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13" w:rsidRPr="00910B13" w:rsidRDefault="00910B13" w:rsidP="00910B13">
      <w:pPr>
        <w:snapToGrid w:val="0"/>
        <w:spacing w:line="480" w:lineRule="exact"/>
        <w:ind w:leftChars="250" w:left="920" w:rightChars="100" w:right="240" w:hangingChars="100" w:hanging="320"/>
        <w:jc w:val="center"/>
        <w:rPr>
          <w:rFonts w:ascii="Arial" w:eastAsia="標楷體" w:hAnsi="Arial" w:cs="Arial" w:hint="eastAsia"/>
          <w:b/>
          <w:kern w:val="0"/>
          <w:sz w:val="32"/>
          <w:szCs w:val="32"/>
        </w:rPr>
      </w:pPr>
      <w:r w:rsidRPr="00910B13">
        <w:rPr>
          <w:rFonts w:ascii="Arial" w:eastAsia="標楷體" w:hAnsi="Arial" w:cs="Arial" w:hint="eastAsia"/>
          <w:b/>
          <w:kern w:val="0"/>
          <w:sz w:val="32"/>
          <w:szCs w:val="32"/>
        </w:rPr>
        <w:t>腸病毒消毒注意事項</w:t>
      </w:r>
    </w:p>
    <w:p w:rsidR="00910B13" w:rsidRDefault="00910B13" w:rsidP="005D0F50">
      <w:pPr>
        <w:snapToGrid w:val="0"/>
        <w:spacing w:line="480" w:lineRule="exact"/>
        <w:ind w:left="876" w:rightChars="100" w:right="240" w:hangingChars="313" w:hanging="876"/>
        <w:jc w:val="both"/>
        <w:rPr>
          <w:rFonts w:ascii="Arial" w:eastAsia="標楷體" w:hAnsi="Arial" w:cs="Arial" w:hint="eastAsia"/>
          <w:kern w:val="0"/>
          <w:sz w:val="28"/>
        </w:rPr>
      </w:pPr>
    </w:p>
    <w:p w:rsidR="005D0F50" w:rsidRDefault="005D0F50" w:rsidP="008E1C09">
      <w:pPr>
        <w:snapToGrid w:val="0"/>
        <w:spacing w:line="480" w:lineRule="exact"/>
        <w:ind w:left="876" w:rightChars="100" w:right="240" w:hangingChars="313" w:hanging="876"/>
        <w:jc w:val="both"/>
        <w:rPr>
          <w:rFonts w:ascii="Arial" w:eastAsia="標楷體" w:hAnsi="Arial" w:cs="Arial" w:hint="eastAsia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一、消毒</w:t>
      </w:r>
      <w:r w:rsidR="002D71E9">
        <w:rPr>
          <w:rFonts w:ascii="Arial" w:eastAsia="標楷體" w:hAnsi="Arial" w:cs="Arial" w:hint="eastAsia"/>
          <w:kern w:val="0"/>
          <w:sz w:val="28"/>
        </w:rPr>
        <w:t>工作</w:t>
      </w:r>
      <w:r>
        <w:rPr>
          <w:rFonts w:ascii="Arial" w:eastAsia="標楷體" w:hAnsi="Arial" w:cs="Arial" w:hint="eastAsia"/>
          <w:kern w:val="0"/>
          <w:sz w:val="28"/>
        </w:rPr>
        <w:t>重點：</w:t>
      </w:r>
    </w:p>
    <w:p w:rsidR="002D71E9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 w:hint="eastAsia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（一）</w:t>
      </w:r>
      <w:r w:rsidR="00910B13" w:rsidRPr="008F326D">
        <w:rPr>
          <w:rFonts w:ascii="Arial" w:eastAsia="標楷體" w:hAnsi="Arial" w:cs="Arial" w:hint="eastAsia"/>
          <w:kern w:val="0"/>
          <w:sz w:val="28"/>
        </w:rPr>
        <w:t>應進行</w:t>
      </w:r>
      <w:r w:rsidR="00910B13" w:rsidRPr="008E1C09">
        <w:rPr>
          <w:rFonts w:ascii="Arial" w:eastAsia="標楷體" w:hAnsi="Arial" w:cs="Arial" w:hint="eastAsia"/>
          <w:b/>
          <w:kern w:val="0"/>
          <w:sz w:val="28"/>
          <w:u w:val="single"/>
        </w:rPr>
        <w:t>全面環境清</w:t>
      </w:r>
      <w:r w:rsidR="008E1C09">
        <w:rPr>
          <w:rFonts w:ascii="Arial" w:eastAsia="標楷體" w:hAnsi="Arial" w:cs="Arial" w:hint="eastAsia"/>
          <w:b/>
          <w:kern w:val="0"/>
          <w:sz w:val="28"/>
          <w:u w:val="single"/>
        </w:rPr>
        <w:t>潔</w:t>
      </w:r>
      <w:r w:rsidR="00910B13" w:rsidRPr="008F326D">
        <w:rPr>
          <w:rFonts w:ascii="Arial" w:eastAsia="標楷體" w:hAnsi="Arial" w:cs="Arial" w:hint="eastAsia"/>
          <w:kern w:val="0"/>
          <w:sz w:val="28"/>
        </w:rPr>
        <w:t>及</w:t>
      </w:r>
      <w:r w:rsidR="008E1C09" w:rsidRPr="008E1C09">
        <w:rPr>
          <w:rFonts w:ascii="Arial" w:eastAsia="標楷體" w:hAnsi="Arial" w:cs="Arial" w:hint="eastAsia"/>
          <w:b/>
          <w:kern w:val="0"/>
          <w:sz w:val="28"/>
          <w:u w:val="single"/>
        </w:rPr>
        <w:t>重點</w:t>
      </w:r>
      <w:r w:rsidR="00910B13" w:rsidRPr="008E1C09">
        <w:rPr>
          <w:rFonts w:ascii="Arial" w:eastAsia="標楷體" w:hAnsi="Arial" w:cs="Arial" w:hint="eastAsia"/>
          <w:b/>
          <w:kern w:val="0"/>
          <w:sz w:val="28"/>
          <w:u w:val="single"/>
        </w:rPr>
        <w:t>消毒</w:t>
      </w:r>
      <w:r w:rsidR="00910B13" w:rsidRPr="008F326D">
        <w:rPr>
          <w:rFonts w:ascii="Arial" w:eastAsia="標楷體" w:hAnsi="Arial" w:cs="Arial" w:hint="eastAsia"/>
          <w:kern w:val="0"/>
          <w:sz w:val="28"/>
        </w:rPr>
        <w:t>工作，包括：</w:t>
      </w:r>
      <w:r w:rsidR="00BD32B1" w:rsidRPr="00BD32B1">
        <w:rPr>
          <w:rFonts w:ascii="Arial" w:eastAsia="標楷體" w:hAnsi="Arial" w:cs="Arial" w:hint="eastAsia"/>
          <w:kern w:val="0"/>
          <w:sz w:val="28"/>
        </w:rPr>
        <w:t>電梯按鈕、手扶梯、門把、手推車及附設兒童遊戲設施</w:t>
      </w:r>
      <w:r w:rsidR="00910B13" w:rsidRPr="008F326D">
        <w:rPr>
          <w:rFonts w:ascii="Arial" w:eastAsia="標楷體" w:hAnsi="Arial" w:cs="Arial" w:hint="eastAsia"/>
          <w:kern w:val="0"/>
          <w:sz w:val="28"/>
        </w:rPr>
        <w:t>等，均要以消毒劑進行清潔與消毒。</w:t>
      </w:r>
    </w:p>
    <w:p w:rsidR="005D0F50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 w:hint="eastAsia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（二）</w:t>
      </w:r>
      <w:r w:rsidR="00910B13" w:rsidRPr="008F326D">
        <w:rPr>
          <w:rFonts w:ascii="Arial" w:eastAsia="標楷體" w:hAnsi="Arial" w:cs="Arial" w:hint="eastAsia"/>
          <w:kern w:val="0"/>
          <w:sz w:val="28"/>
        </w:rPr>
        <w:t>清潔</w:t>
      </w:r>
      <w:r w:rsidR="00E941EB">
        <w:rPr>
          <w:rFonts w:ascii="Arial" w:eastAsia="標楷體" w:hAnsi="Arial" w:cs="Arial" w:hint="eastAsia"/>
          <w:kern w:val="0"/>
          <w:sz w:val="28"/>
        </w:rPr>
        <w:t>消毒</w:t>
      </w:r>
      <w:r w:rsidR="00910B13" w:rsidRPr="008F326D">
        <w:rPr>
          <w:rFonts w:ascii="Arial" w:eastAsia="標楷體" w:hAnsi="Arial" w:cs="Arial" w:hint="eastAsia"/>
          <w:kern w:val="0"/>
          <w:sz w:val="28"/>
        </w:rPr>
        <w:t>時，工作人員應穿戴防水手套、口罩等防護衣物，工作完畢後手套應取下，避免碰觸其他物品而造成污染。</w:t>
      </w:r>
    </w:p>
    <w:p w:rsidR="005D0F50" w:rsidRDefault="005D0F50" w:rsidP="008E1C09">
      <w:pPr>
        <w:snapToGrid w:val="0"/>
        <w:spacing w:line="480" w:lineRule="exact"/>
        <w:ind w:left="876" w:rightChars="100" w:right="240" w:hangingChars="313" w:hanging="876"/>
        <w:jc w:val="both"/>
        <w:rPr>
          <w:rFonts w:ascii="Arial" w:eastAsia="標楷體" w:hAnsi="Arial" w:cs="Arial" w:hint="eastAsia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二、建議消毒方法</w:t>
      </w:r>
      <w:r w:rsidR="002D71E9">
        <w:rPr>
          <w:rFonts w:ascii="Arial" w:eastAsia="標楷體" w:hAnsi="Arial" w:cs="Arial" w:hint="eastAsia"/>
          <w:kern w:val="0"/>
          <w:sz w:val="28"/>
        </w:rPr>
        <w:t>：</w:t>
      </w:r>
    </w:p>
    <w:p w:rsidR="006235F2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 w:hint="eastAsia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（一）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戶外紫外線、紫外線殺菌燈、氯及煮沸等方法均能有效殺滅腸病毒，衣物等物品可使用沸水浸泡或曝曬等消毒方式。</w:t>
      </w:r>
    </w:p>
    <w:p w:rsidR="006235F2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 w:hint="eastAsia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（二）</w:t>
      </w:r>
      <w:r w:rsidRPr="005D0F50">
        <w:rPr>
          <w:rFonts w:ascii="Arial" w:eastAsia="標楷體" w:hAnsi="Arial" w:cs="Arial" w:hint="eastAsia"/>
          <w:b/>
          <w:kern w:val="0"/>
          <w:sz w:val="28"/>
          <w:u w:val="single"/>
        </w:rPr>
        <w:t>酒精</w:t>
      </w:r>
      <w:r w:rsidRPr="00CA206C">
        <w:rPr>
          <w:rFonts w:ascii="Arial" w:eastAsia="標楷體" w:hAnsi="Arial" w:cs="Arial" w:hint="eastAsia"/>
          <w:kern w:val="0"/>
          <w:sz w:val="28"/>
        </w:rPr>
        <w:t>（為</w:t>
      </w:r>
      <w:r w:rsidRPr="00CA206C">
        <w:rPr>
          <w:rFonts w:ascii="Arial" w:eastAsia="標楷體" w:hAnsi="Arial" w:cs="Arial" w:hint="eastAsia"/>
          <w:b/>
          <w:kern w:val="0"/>
          <w:sz w:val="28"/>
          <w:u w:val="single"/>
        </w:rPr>
        <w:t>乾式洗手液</w:t>
      </w:r>
      <w:r w:rsidRPr="00CA206C">
        <w:rPr>
          <w:rFonts w:ascii="Arial" w:eastAsia="標楷體" w:hAnsi="Arial" w:cs="Arial" w:hint="eastAsia"/>
          <w:kern w:val="0"/>
          <w:sz w:val="28"/>
        </w:rPr>
        <w:t>常見的主要殺菌成分）、</w:t>
      </w:r>
      <w:r w:rsidRPr="008F326D">
        <w:rPr>
          <w:rFonts w:ascii="Arial" w:eastAsia="標楷體" w:hAnsi="Arial" w:cs="Arial" w:hint="eastAsia"/>
          <w:kern w:val="0"/>
          <w:sz w:val="28"/>
        </w:rPr>
        <w:t>乙醚、氯仿、酚類（如：來舒）等常見消毒劑</w:t>
      </w:r>
      <w:r w:rsidRPr="00B40C73">
        <w:rPr>
          <w:rFonts w:ascii="Arial" w:eastAsia="標楷體" w:hAnsi="Arial" w:cs="Arial" w:hint="eastAsia"/>
          <w:b/>
          <w:kern w:val="0"/>
          <w:sz w:val="28"/>
          <w:u w:val="single"/>
        </w:rPr>
        <w:t>對腸病毒殺滅效果不佳</w:t>
      </w:r>
      <w:r>
        <w:rPr>
          <w:rFonts w:ascii="Arial" w:eastAsia="標楷體" w:hAnsi="Arial" w:cs="Arial" w:hint="eastAsia"/>
          <w:kern w:val="0"/>
          <w:sz w:val="28"/>
        </w:rPr>
        <w:t>，請避免使用</w:t>
      </w:r>
      <w:r w:rsidRPr="008F326D">
        <w:rPr>
          <w:rFonts w:ascii="Arial" w:eastAsia="標楷體" w:hAnsi="Arial" w:cs="Arial" w:hint="eastAsia"/>
          <w:kern w:val="0"/>
          <w:sz w:val="28"/>
        </w:rPr>
        <w:t>。</w:t>
      </w:r>
    </w:p>
    <w:p w:rsidR="006235F2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 w:hint="eastAsia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（三）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建議使用</w:t>
      </w:r>
      <w:r w:rsidR="008E1C09">
        <w:rPr>
          <w:rFonts w:ascii="Arial" w:eastAsia="標楷體" w:hAnsi="Arial" w:cs="Arial" w:hint="eastAsia"/>
          <w:kern w:val="0"/>
          <w:sz w:val="28"/>
        </w:rPr>
        <w:t>濃度為</w:t>
      </w:r>
      <w:r w:rsidR="005D0F50" w:rsidRPr="00323B4E">
        <w:rPr>
          <w:rFonts w:ascii="Arial" w:eastAsia="標楷體" w:hAnsi="Arial" w:cs="Arial" w:hint="eastAsia"/>
          <w:b/>
          <w:color w:val="FF0000"/>
          <w:kern w:val="0"/>
          <w:sz w:val="28"/>
          <w:u w:val="single"/>
        </w:rPr>
        <w:t>500ppm</w:t>
      </w:r>
      <w:r w:rsidR="008E1C09" w:rsidRPr="00323B4E">
        <w:rPr>
          <w:rFonts w:ascii="Arial" w:eastAsia="標楷體" w:hAnsi="Arial" w:cs="Arial" w:hint="eastAsia"/>
          <w:b/>
          <w:color w:val="FF0000"/>
          <w:kern w:val="0"/>
          <w:sz w:val="28"/>
          <w:u w:val="single"/>
        </w:rPr>
        <w:t>漂白水</w:t>
      </w:r>
      <w:r w:rsidR="005D0F50">
        <w:rPr>
          <w:rFonts w:ascii="Arial" w:eastAsia="標楷體" w:hAnsi="Arial" w:cs="Arial" w:hint="eastAsia"/>
          <w:kern w:val="0"/>
          <w:sz w:val="28"/>
        </w:rPr>
        <w:t>，配置方法如下：</w:t>
      </w:r>
      <w:r w:rsidR="005D0F50">
        <w:rPr>
          <w:rFonts w:ascii="Arial" w:eastAsia="標楷體" w:hAnsi="Arial" w:cs="Arial"/>
          <w:kern w:val="0"/>
          <w:sz w:val="28"/>
        </w:rPr>
        <w:br/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巿售家庭用漂白水濃度一般在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5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至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6%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，以喝湯用的湯匙舀</w:t>
      </w:r>
      <w:r w:rsidR="005D0F50" w:rsidRPr="00E941EB">
        <w:rPr>
          <w:rFonts w:ascii="Arial" w:eastAsia="標楷體" w:hAnsi="Arial" w:cs="Arial" w:hint="eastAsia"/>
          <w:color w:val="0000FF"/>
          <w:kern w:val="0"/>
          <w:sz w:val="28"/>
        </w:rPr>
        <w:t>5</w:t>
      </w:r>
      <w:r w:rsidR="005D0F50" w:rsidRPr="00E941EB">
        <w:rPr>
          <w:rFonts w:ascii="Arial" w:eastAsia="標楷體" w:hAnsi="Arial" w:cs="Arial" w:hint="eastAsia"/>
          <w:color w:val="0000FF"/>
          <w:kern w:val="0"/>
          <w:sz w:val="28"/>
        </w:rPr>
        <w:t>湯匙</w:t>
      </w:r>
      <w:r w:rsidR="00E941EB" w:rsidRPr="00E941EB">
        <w:rPr>
          <w:rFonts w:ascii="Arial" w:eastAsia="標楷體" w:hAnsi="Arial" w:cs="Arial" w:hint="eastAsia"/>
          <w:color w:val="0000FF"/>
          <w:kern w:val="0"/>
          <w:sz w:val="28"/>
        </w:rPr>
        <w:t>共</w:t>
      </w:r>
      <w:r w:rsidR="005D0F50" w:rsidRPr="00E941EB">
        <w:rPr>
          <w:rFonts w:ascii="Arial" w:eastAsia="標楷體" w:hAnsi="Arial" w:cs="Arial" w:hint="eastAsia"/>
          <w:color w:val="0000FF"/>
          <w:kern w:val="0"/>
          <w:sz w:val="28"/>
        </w:rPr>
        <w:t>約</w:t>
      </w:r>
      <w:r w:rsidRPr="00E941EB">
        <w:rPr>
          <w:rFonts w:ascii="Arial" w:eastAsia="標楷體" w:hAnsi="Arial" w:cs="Arial" w:hint="eastAsia"/>
          <w:color w:val="0000FF"/>
          <w:kern w:val="0"/>
          <w:sz w:val="28"/>
        </w:rPr>
        <w:t>80-10</w:t>
      </w:r>
      <w:r w:rsidR="005D0F50" w:rsidRPr="00E941EB">
        <w:rPr>
          <w:rFonts w:ascii="Arial" w:eastAsia="標楷體" w:hAnsi="Arial" w:cs="Arial" w:hint="eastAsia"/>
          <w:color w:val="0000FF"/>
          <w:kern w:val="0"/>
          <w:sz w:val="28"/>
        </w:rPr>
        <w:t>0cc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，加入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升"/>
        </w:smartTagPr>
        <w:r w:rsidR="005D0F50" w:rsidRPr="00323B4E">
          <w:rPr>
            <w:rFonts w:ascii="Arial" w:eastAsia="標楷體" w:hAnsi="Arial" w:cs="Arial" w:hint="eastAsia"/>
            <w:color w:val="0000FF"/>
            <w:kern w:val="0"/>
            <w:sz w:val="28"/>
          </w:rPr>
          <w:t>1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0"/>
            <w:attr w:name="UnitName" w:val="公升"/>
          </w:smartTagPr>
          <w:r w:rsidR="005D0F50" w:rsidRPr="00323B4E">
            <w:rPr>
              <w:rFonts w:ascii="Arial" w:eastAsia="標楷體" w:hAnsi="Arial" w:cs="Arial" w:hint="eastAsia"/>
              <w:color w:val="0000FF"/>
              <w:kern w:val="0"/>
              <w:sz w:val="28"/>
            </w:rPr>
            <w:t>0</w:t>
          </w:r>
          <w:r w:rsidR="005D0F50" w:rsidRPr="00323B4E">
            <w:rPr>
              <w:rFonts w:ascii="Arial" w:eastAsia="標楷體" w:hAnsi="Arial" w:cs="Arial" w:hint="eastAsia"/>
              <w:color w:val="0000FF"/>
              <w:kern w:val="0"/>
              <w:sz w:val="28"/>
            </w:rPr>
            <w:t>公升</w:t>
          </w:r>
        </w:smartTag>
      </w:smartTag>
      <w:r w:rsidR="005D0F50" w:rsidRPr="00323B4E">
        <w:rPr>
          <w:rFonts w:ascii="Arial" w:eastAsia="標楷體" w:hAnsi="Arial" w:cs="Arial" w:hint="eastAsia"/>
          <w:color w:val="0000FF"/>
          <w:kern w:val="0"/>
          <w:sz w:val="28"/>
        </w:rPr>
        <w:t>的自來水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中（大瓶寶特瓶每瓶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50"/>
          <w:attr w:name="UnitName" w:val="C"/>
        </w:smartTagPr>
        <w:r w:rsidR="005D0F50" w:rsidRPr="008F326D">
          <w:rPr>
            <w:rFonts w:ascii="Arial" w:eastAsia="標楷體" w:hAnsi="Arial" w:cs="Arial" w:hint="eastAsia"/>
            <w:kern w:val="0"/>
            <w:sz w:val="28"/>
          </w:rPr>
          <w:t>1,250c</w:t>
        </w:r>
      </w:smartTag>
      <w:r w:rsidR="005D0F50" w:rsidRPr="008F326D">
        <w:rPr>
          <w:rFonts w:ascii="Arial" w:eastAsia="標楷體" w:hAnsi="Arial" w:cs="Arial" w:hint="eastAsia"/>
          <w:kern w:val="0"/>
          <w:sz w:val="28"/>
        </w:rPr>
        <w:t>c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，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8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瓶等於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1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公升"/>
        </w:smartTagPr>
        <w:r w:rsidR="005D0F50" w:rsidRPr="008F326D">
          <w:rPr>
            <w:rFonts w:ascii="Arial" w:eastAsia="標楷體" w:hAnsi="Arial" w:cs="Arial" w:hint="eastAsia"/>
            <w:kern w:val="0"/>
            <w:sz w:val="28"/>
          </w:rPr>
          <w:t>0</w:t>
        </w:r>
        <w:r w:rsidR="002D71E9">
          <w:rPr>
            <w:rFonts w:ascii="Arial" w:eastAsia="標楷體" w:hAnsi="Arial" w:cs="Arial" w:hint="eastAsia"/>
            <w:kern w:val="0"/>
            <w:sz w:val="28"/>
          </w:rPr>
          <w:t>公升</w:t>
        </w:r>
      </w:smartTag>
      <w:r w:rsidR="002D71E9">
        <w:rPr>
          <w:rFonts w:ascii="Arial" w:eastAsia="標楷體" w:hAnsi="Arial" w:cs="Arial" w:hint="eastAsia"/>
          <w:kern w:val="0"/>
          <w:sz w:val="28"/>
        </w:rPr>
        <w:t>），攪拌均勻，</w:t>
      </w:r>
      <w:r w:rsidR="00D848E2">
        <w:rPr>
          <w:rFonts w:ascii="Arial" w:eastAsia="標楷體" w:hAnsi="Arial" w:cs="Arial" w:hint="eastAsia"/>
          <w:kern w:val="0"/>
          <w:sz w:val="28"/>
        </w:rPr>
        <w:t>且</w:t>
      </w:r>
      <w:r w:rsidR="00746796">
        <w:rPr>
          <w:rFonts w:ascii="Arial" w:eastAsia="標楷體" w:hAnsi="Arial" w:cs="Arial" w:hint="eastAsia"/>
          <w:kern w:val="0"/>
          <w:sz w:val="28"/>
        </w:rPr>
        <w:t>於</w:t>
      </w:r>
      <w:r w:rsidR="00746796">
        <w:rPr>
          <w:rFonts w:ascii="Arial" w:eastAsia="標楷體" w:hAnsi="Arial" w:cs="Arial" w:hint="eastAsia"/>
          <w:kern w:val="0"/>
          <w:sz w:val="28"/>
        </w:rPr>
        <w:t>24</w:t>
      </w:r>
      <w:r w:rsidR="00746796">
        <w:rPr>
          <w:rFonts w:ascii="Arial" w:eastAsia="標楷體" w:hAnsi="Arial" w:cs="Arial" w:hint="eastAsia"/>
          <w:kern w:val="0"/>
          <w:sz w:val="28"/>
        </w:rPr>
        <w:t>小時內</w:t>
      </w:r>
      <w:r w:rsidR="002D71E9">
        <w:rPr>
          <w:rFonts w:ascii="Arial" w:eastAsia="標楷體" w:hAnsi="Arial" w:cs="Arial" w:hint="eastAsia"/>
          <w:kern w:val="0"/>
          <w:sz w:val="28"/>
        </w:rPr>
        <w:t>使用</w:t>
      </w:r>
      <w:r w:rsidR="005D0F50" w:rsidRPr="008F326D">
        <w:rPr>
          <w:rFonts w:ascii="Arial" w:eastAsia="標楷體" w:hAnsi="Arial" w:cs="Arial" w:hint="eastAsia"/>
          <w:kern w:val="0"/>
          <w:sz w:val="28"/>
        </w:rPr>
        <w:t>。</w:t>
      </w:r>
    </w:p>
    <w:p w:rsidR="006235F2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 w:hint="eastAsia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（四）</w:t>
      </w:r>
      <w:r w:rsidRPr="008F326D">
        <w:rPr>
          <w:rFonts w:ascii="Arial" w:eastAsia="標楷體" w:hAnsi="Arial" w:cs="Arial" w:hint="eastAsia"/>
          <w:kern w:val="0"/>
          <w:sz w:val="28"/>
        </w:rPr>
        <w:t>如遭病童</w:t>
      </w:r>
      <w:r>
        <w:rPr>
          <w:rFonts w:ascii="Arial" w:eastAsia="標楷體" w:hAnsi="Arial" w:cs="Arial" w:hint="eastAsia"/>
          <w:kern w:val="0"/>
          <w:sz w:val="28"/>
        </w:rPr>
        <w:t>口鼻</w:t>
      </w:r>
      <w:r w:rsidRPr="008F326D">
        <w:rPr>
          <w:rFonts w:ascii="Arial" w:eastAsia="標楷體" w:hAnsi="Arial" w:cs="Arial" w:hint="eastAsia"/>
          <w:kern w:val="0"/>
          <w:sz w:val="28"/>
        </w:rPr>
        <w:t>分泌物或排泄物污染之物品或表面，建議使用</w:t>
      </w:r>
      <w:r w:rsidRPr="006235F2">
        <w:rPr>
          <w:rFonts w:ascii="Arial" w:eastAsia="標楷體" w:hAnsi="Arial" w:cs="Arial" w:hint="eastAsia"/>
          <w:b/>
          <w:kern w:val="0"/>
          <w:sz w:val="28"/>
          <w:u w:val="single"/>
        </w:rPr>
        <w:t>1000ppm</w:t>
      </w:r>
      <w:r w:rsidRPr="006235F2">
        <w:rPr>
          <w:rFonts w:ascii="Arial" w:eastAsia="標楷體" w:hAnsi="Arial" w:cs="Arial" w:hint="eastAsia"/>
          <w:b/>
          <w:kern w:val="0"/>
          <w:sz w:val="28"/>
          <w:u w:val="single"/>
        </w:rPr>
        <w:t>漂白水</w:t>
      </w:r>
      <w:r w:rsidRPr="008F326D">
        <w:rPr>
          <w:rFonts w:ascii="Arial" w:eastAsia="標楷體" w:hAnsi="Arial" w:cs="Arial" w:hint="eastAsia"/>
          <w:kern w:val="0"/>
          <w:sz w:val="28"/>
        </w:rPr>
        <w:t>擦拭（</w:t>
      </w:r>
      <w:r w:rsidR="00E941EB">
        <w:rPr>
          <w:rFonts w:ascii="Arial" w:eastAsia="標楷體" w:hAnsi="Arial" w:cs="Arial" w:hint="eastAsia"/>
          <w:kern w:val="0"/>
          <w:sz w:val="28"/>
        </w:rPr>
        <w:t>取</w:t>
      </w:r>
      <w:r w:rsidRPr="008F326D">
        <w:rPr>
          <w:rFonts w:ascii="Arial" w:eastAsia="標楷體" w:hAnsi="Arial" w:cs="Arial" w:hint="eastAsia"/>
          <w:kern w:val="0"/>
          <w:sz w:val="28"/>
        </w:rPr>
        <w:t>2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C"/>
        </w:smartTagPr>
        <w:r w:rsidRPr="008F326D">
          <w:rPr>
            <w:rFonts w:ascii="Arial" w:eastAsia="標楷體" w:hAnsi="Arial" w:cs="Arial" w:hint="eastAsia"/>
            <w:kern w:val="0"/>
            <w:sz w:val="28"/>
          </w:rPr>
          <w:t>0c</w:t>
        </w:r>
      </w:smartTag>
      <w:r w:rsidRPr="008F326D">
        <w:rPr>
          <w:rFonts w:ascii="Arial" w:eastAsia="標楷體" w:hAnsi="Arial" w:cs="Arial" w:hint="eastAsia"/>
          <w:kern w:val="0"/>
          <w:sz w:val="28"/>
        </w:rPr>
        <w:t>c</w:t>
      </w:r>
      <w:r w:rsidRPr="008F326D">
        <w:rPr>
          <w:rFonts w:ascii="Arial" w:eastAsia="標楷體" w:hAnsi="Arial" w:cs="Arial" w:hint="eastAsia"/>
          <w:kern w:val="0"/>
          <w:sz w:val="28"/>
        </w:rPr>
        <w:t>市售家</w:t>
      </w:r>
      <w:r>
        <w:rPr>
          <w:rFonts w:ascii="Arial" w:eastAsia="標楷體" w:hAnsi="Arial" w:cs="Arial" w:hint="eastAsia"/>
          <w:kern w:val="0"/>
          <w:sz w:val="28"/>
        </w:rPr>
        <w:t>庭</w:t>
      </w:r>
      <w:r w:rsidRPr="008F326D">
        <w:rPr>
          <w:rFonts w:ascii="Arial" w:eastAsia="標楷體" w:hAnsi="Arial" w:cs="Arial" w:hint="eastAsia"/>
          <w:kern w:val="0"/>
          <w:sz w:val="28"/>
        </w:rPr>
        <w:t>用漂白水加入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公升"/>
        </w:smartTagPr>
        <w:r w:rsidRPr="008F326D">
          <w:rPr>
            <w:rFonts w:ascii="Arial" w:eastAsia="標楷體" w:hAnsi="Arial" w:cs="Arial" w:hint="eastAsia"/>
            <w:kern w:val="0"/>
            <w:sz w:val="28"/>
          </w:rPr>
          <w:t>1</w:t>
        </w:r>
        <w:r w:rsidRPr="008F326D">
          <w:rPr>
            <w:rFonts w:ascii="Arial" w:eastAsia="標楷體" w:hAnsi="Arial" w:cs="Arial" w:hint="eastAsia"/>
            <w:kern w:val="0"/>
            <w:sz w:val="28"/>
          </w:rPr>
          <w:t>公升</w:t>
        </w:r>
      </w:smartTag>
      <w:r w:rsidRPr="008F326D">
        <w:rPr>
          <w:rFonts w:ascii="Arial" w:eastAsia="標楷體" w:hAnsi="Arial" w:cs="Arial" w:hint="eastAsia"/>
          <w:kern w:val="0"/>
          <w:sz w:val="28"/>
        </w:rPr>
        <w:t>之自來水）</w:t>
      </w:r>
      <w:r>
        <w:rPr>
          <w:rFonts w:ascii="Arial" w:eastAsia="標楷體" w:hAnsi="Arial" w:cs="Arial" w:hint="eastAsia"/>
          <w:kern w:val="0"/>
          <w:sz w:val="28"/>
        </w:rPr>
        <w:t>。</w:t>
      </w:r>
    </w:p>
    <w:p w:rsidR="00910B13" w:rsidRDefault="006235F2" w:rsidP="001A689D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 w:hint="eastAsia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（五）</w:t>
      </w:r>
      <w:r w:rsidR="008E1C09">
        <w:rPr>
          <w:rFonts w:ascii="Arial" w:eastAsia="標楷體" w:hAnsi="Arial" w:cs="Arial" w:hint="eastAsia"/>
          <w:kern w:val="0"/>
          <w:sz w:val="28"/>
        </w:rPr>
        <w:t>另可</w:t>
      </w:r>
      <w:r>
        <w:rPr>
          <w:rFonts w:ascii="Arial" w:eastAsia="標楷體" w:hAnsi="Arial" w:cs="Arial" w:hint="eastAsia"/>
          <w:kern w:val="0"/>
          <w:sz w:val="28"/>
        </w:rPr>
        <w:t>參考</w:t>
      </w:r>
      <w:r w:rsidR="005D0F50">
        <w:rPr>
          <w:rFonts w:ascii="Arial" w:eastAsia="標楷體" w:hAnsi="Arial" w:cs="Arial" w:hint="eastAsia"/>
          <w:kern w:val="0"/>
          <w:sz w:val="28"/>
        </w:rPr>
        <w:t>通過</w:t>
      </w:r>
      <w:r w:rsidR="00F86D68">
        <w:rPr>
          <w:rFonts w:ascii="Arial" w:eastAsia="標楷體" w:hAnsi="Arial" w:cs="Arial" w:hint="eastAsia"/>
          <w:kern w:val="0"/>
          <w:sz w:val="28"/>
        </w:rPr>
        <w:t>衛生福利部</w:t>
      </w:r>
      <w:r w:rsidR="005D0F50" w:rsidRPr="005D0F50">
        <w:rPr>
          <w:rFonts w:ascii="Arial" w:eastAsia="標楷體" w:hAnsi="Arial" w:cs="Arial" w:hint="eastAsia"/>
          <w:kern w:val="0"/>
          <w:sz w:val="28"/>
        </w:rPr>
        <w:t>疾病管制</w:t>
      </w:r>
      <w:r w:rsidR="00F86D68">
        <w:rPr>
          <w:rFonts w:ascii="Arial" w:eastAsia="標楷體" w:hAnsi="Arial" w:cs="Arial" w:hint="eastAsia"/>
          <w:kern w:val="0"/>
          <w:sz w:val="28"/>
        </w:rPr>
        <w:t>署</w:t>
      </w:r>
      <w:r w:rsidR="005D0F50" w:rsidRPr="005D0F50">
        <w:rPr>
          <w:rFonts w:ascii="Arial" w:eastAsia="標楷體" w:hAnsi="Arial" w:cs="Arial" w:hint="eastAsia"/>
          <w:kern w:val="0"/>
          <w:sz w:val="28"/>
        </w:rPr>
        <w:t>委託社團法人「國家生技醫療產業策進會」</w:t>
      </w:r>
      <w:r w:rsidR="008E1C09">
        <w:rPr>
          <w:rFonts w:ascii="Arial" w:eastAsia="標楷體" w:hAnsi="Arial" w:cs="Arial" w:hint="eastAsia"/>
          <w:kern w:val="0"/>
          <w:sz w:val="28"/>
        </w:rPr>
        <w:t>審查</w:t>
      </w:r>
      <w:r w:rsidR="005D0F50" w:rsidRPr="005D0F50">
        <w:rPr>
          <w:rFonts w:ascii="Arial" w:eastAsia="標楷體" w:hAnsi="Arial" w:cs="Arial" w:hint="eastAsia"/>
          <w:kern w:val="0"/>
          <w:sz w:val="28"/>
        </w:rPr>
        <w:t>推薦</w:t>
      </w:r>
      <w:r w:rsidR="002D71E9">
        <w:rPr>
          <w:rFonts w:ascii="Arial" w:eastAsia="標楷體" w:hAnsi="Arial" w:cs="Arial" w:hint="eastAsia"/>
          <w:kern w:val="0"/>
          <w:sz w:val="28"/>
        </w:rPr>
        <w:t>之</w:t>
      </w:r>
      <w:r w:rsidR="002D71E9" w:rsidRPr="005D0F50">
        <w:rPr>
          <w:rFonts w:ascii="Arial" w:eastAsia="標楷體" w:hAnsi="Arial" w:cs="Arial" w:hint="eastAsia"/>
          <w:kern w:val="0"/>
          <w:sz w:val="28"/>
        </w:rPr>
        <w:t>防疫產品</w:t>
      </w:r>
      <w:r w:rsidR="005D0F50" w:rsidRPr="005D0F50">
        <w:rPr>
          <w:rFonts w:ascii="Arial" w:eastAsia="標楷體" w:hAnsi="Arial" w:cs="Arial" w:hint="eastAsia"/>
          <w:kern w:val="0"/>
          <w:sz w:val="28"/>
        </w:rPr>
        <w:t>，</w:t>
      </w:r>
      <w:r w:rsidR="005D0F50">
        <w:rPr>
          <w:rFonts w:ascii="Arial" w:eastAsia="標楷體" w:hAnsi="Arial" w:cs="Arial" w:hint="eastAsia"/>
          <w:kern w:val="0"/>
          <w:sz w:val="28"/>
        </w:rPr>
        <w:t>請</w:t>
      </w:r>
      <w:r w:rsidR="008E1C09">
        <w:rPr>
          <w:rFonts w:ascii="Arial" w:eastAsia="標楷體" w:hAnsi="Arial" w:cs="Arial" w:hint="eastAsia"/>
          <w:kern w:val="0"/>
          <w:sz w:val="28"/>
        </w:rPr>
        <w:t>至</w:t>
      </w:r>
      <w:r w:rsidR="00E74860" w:rsidRPr="00E74860">
        <w:rPr>
          <w:rFonts w:ascii="Arial" w:eastAsia="標楷體" w:hAnsi="Arial" w:cs="Arial"/>
          <w:kern w:val="0"/>
          <w:sz w:val="28"/>
        </w:rPr>
        <w:t>http://www.ibmi.org.tw/anti/client/ProductList.php?REFDOCTYPID=0l4tha7ehh29uhj3</w:t>
      </w:r>
      <w:r w:rsidR="008E1C09">
        <w:rPr>
          <w:rFonts w:ascii="Arial" w:eastAsia="標楷體" w:hAnsi="Arial" w:cs="Arial" w:hint="eastAsia"/>
          <w:kern w:val="0"/>
          <w:sz w:val="28"/>
        </w:rPr>
        <w:t>查詢</w:t>
      </w:r>
      <w:r>
        <w:rPr>
          <w:rFonts w:ascii="Arial" w:eastAsia="標楷體" w:hAnsi="Arial" w:cs="Arial" w:hint="eastAsia"/>
          <w:kern w:val="0"/>
          <w:sz w:val="28"/>
        </w:rPr>
        <w:t>，並選用適合腸病毒消毒之產品</w:t>
      </w:r>
      <w:r w:rsidR="002D71E9" w:rsidRPr="008E1C09">
        <w:rPr>
          <w:rFonts w:ascii="Arial" w:eastAsia="標楷體" w:hAnsi="標楷體" w:cs="Arial"/>
          <w:kern w:val="0"/>
          <w:sz w:val="28"/>
        </w:rPr>
        <w:t>。</w:t>
      </w:r>
    </w:p>
    <w:p w:rsidR="00826CDF" w:rsidRPr="00826CDF" w:rsidRDefault="00826CDF" w:rsidP="006235F2">
      <w:pPr>
        <w:autoSpaceDE w:val="0"/>
        <w:autoSpaceDN w:val="0"/>
        <w:adjustRightInd w:val="0"/>
        <w:snapToGrid w:val="0"/>
        <w:spacing w:line="480" w:lineRule="exact"/>
        <w:jc w:val="both"/>
        <w:rPr>
          <w:rFonts w:ascii="標楷體" w:eastAsia="標楷體" w:hAnsi="標楷體" w:cs="Arial"/>
          <w:kern w:val="0"/>
          <w:sz w:val="28"/>
        </w:rPr>
      </w:pPr>
      <w:r>
        <w:br w:type="page"/>
      </w:r>
      <w:r w:rsidR="006235F2">
        <w:rPr>
          <w:rFonts w:ascii="標楷體" w:eastAsia="標楷體" w:hAnsi="標楷體" w:cs="Arial" w:hint="eastAsia"/>
          <w:kern w:val="0"/>
          <w:sz w:val="28"/>
        </w:rPr>
        <w:lastRenderedPageBreak/>
        <w:t>三</w:t>
      </w:r>
      <w:r w:rsidRPr="00826CDF">
        <w:rPr>
          <w:rFonts w:ascii="標楷體" w:eastAsia="標楷體" w:hAnsi="標楷體" w:cs="Arial" w:hint="eastAsia"/>
          <w:kern w:val="0"/>
          <w:sz w:val="28"/>
        </w:rPr>
        <w:t>、使用漂白水注意事項：</w:t>
      </w:r>
    </w:p>
    <w:p w:rsidR="00826CDF" w:rsidRPr="00826CDF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（一）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使用口罩、橡膠手套和防水圍裙，最好也使用護目鏡保護眼鏡以避免被噴濺到。如果漂白水濺入眼睛，須立刻以清水沖洗至少</w:t>
      </w:r>
      <w:r w:rsidR="00826CDF" w:rsidRPr="00826CDF">
        <w:rPr>
          <w:rFonts w:ascii="Arial" w:eastAsia="標楷體" w:hAnsi="Arial" w:cs="Arial"/>
          <w:kern w:val="0"/>
          <w:sz w:val="28"/>
        </w:rPr>
        <w:t xml:space="preserve">15 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分鐘並即就醫診治。</w:t>
      </w:r>
    </w:p>
    <w:p w:rsidR="00826CDF" w:rsidRPr="00826CDF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（二）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在通風良好處配製和使用漂白水。</w:t>
      </w:r>
    </w:p>
    <w:p w:rsidR="00826CDF" w:rsidRPr="00826CDF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（三）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漂白水需使用冷水稀釋，因為熱水會分解次氯酸鈉，並降低其消毒效果。</w:t>
      </w:r>
    </w:p>
    <w:p w:rsidR="006235F2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 w:hint="eastAsia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（四）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有機物質會降低漂白水效果，消毒擦拭之前應將表面的有機物清除乾淨，例如：分泌液、黏液、嘔吐物、排泄物、血液和其他體液，使漂白水可以充分作用。</w:t>
      </w:r>
    </w:p>
    <w:p w:rsidR="00826CDF" w:rsidRPr="00826CDF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（五）</w:t>
      </w:r>
      <w:r w:rsidR="00826CDF" w:rsidRPr="00696FB2">
        <w:rPr>
          <w:rFonts w:ascii="Arial" w:eastAsia="標楷體" w:hAnsi="Arial" w:cs="Arial" w:hint="eastAsia"/>
          <w:b/>
          <w:kern w:val="0"/>
          <w:sz w:val="28"/>
          <w:u w:val="single"/>
        </w:rPr>
        <w:t>擦拭消毒的接觸時間建議超過</w:t>
      </w:r>
      <w:r w:rsidR="00826CDF" w:rsidRPr="00696FB2">
        <w:rPr>
          <w:rFonts w:ascii="Arial" w:eastAsia="標楷體" w:hAnsi="Arial" w:cs="Arial"/>
          <w:b/>
          <w:kern w:val="0"/>
          <w:sz w:val="28"/>
          <w:u w:val="single"/>
        </w:rPr>
        <w:t xml:space="preserve">10 </w:t>
      </w:r>
      <w:r w:rsidR="00826CDF" w:rsidRPr="00696FB2">
        <w:rPr>
          <w:rFonts w:ascii="Arial" w:eastAsia="標楷體" w:hAnsi="Arial" w:cs="Arial" w:hint="eastAsia"/>
          <w:b/>
          <w:kern w:val="0"/>
          <w:sz w:val="28"/>
          <w:u w:val="single"/>
        </w:rPr>
        <w:t>分鐘</w:t>
      </w:r>
      <w:r w:rsidRPr="00696FB2">
        <w:rPr>
          <w:rFonts w:ascii="Arial" w:eastAsia="標楷體" w:hAnsi="Arial" w:cs="Arial" w:hint="eastAsia"/>
          <w:b/>
          <w:kern w:val="0"/>
          <w:sz w:val="28"/>
          <w:u w:val="single"/>
        </w:rPr>
        <w:t>，之後可再以清水擦拭，以降低異味。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浸泡消毒的接觸時間建議超過</w:t>
      </w:r>
      <w:r w:rsidR="00826CDF" w:rsidRPr="00826CDF">
        <w:rPr>
          <w:rFonts w:ascii="Arial" w:eastAsia="標楷體" w:hAnsi="Arial" w:cs="Arial"/>
          <w:kern w:val="0"/>
          <w:sz w:val="28"/>
        </w:rPr>
        <w:t xml:space="preserve">30 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分鐘。</w:t>
      </w:r>
    </w:p>
    <w:p w:rsidR="00826CDF" w:rsidRPr="00826CDF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（六）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不要與其他家用清潔劑一併或混合使用，以防降低消毒功能及產生化學作用。當漂白水和酸性清潔劑</w:t>
      </w:r>
      <w:r>
        <w:rPr>
          <w:rFonts w:ascii="Arial" w:eastAsia="標楷體" w:hAnsi="Arial" w:cs="Arial" w:hint="eastAsia"/>
          <w:kern w:val="0"/>
          <w:sz w:val="28"/>
        </w:rPr>
        <w:t>（</w:t>
      </w:r>
      <w:r w:rsidRPr="00826CDF">
        <w:rPr>
          <w:rFonts w:ascii="Arial" w:eastAsia="標楷體" w:hAnsi="Arial" w:cs="Arial" w:hint="eastAsia"/>
          <w:kern w:val="0"/>
          <w:sz w:val="28"/>
        </w:rPr>
        <w:t>如一些潔廁劑、鹽酸</w:t>
      </w:r>
      <w:r>
        <w:rPr>
          <w:rFonts w:ascii="Arial" w:eastAsia="標楷體" w:hAnsi="Arial" w:cs="Arial" w:hint="eastAsia"/>
          <w:kern w:val="0"/>
          <w:sz w:val="28"/>
        </w:rPr>
        <w:t>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混合時，會產生有毒氣體</w:t>
      </w:r>
      <w:r>
        <w:rPr>
          <w:rFonts w:ascii="Arial" w:eastAsia="標楷體" w:hAnsi="Arial" w:cs="Arial" w:hint="eastAsia"/>
          <w:kern w:val="0"/>
          <w:sz w:val="28"/>
        </w:rPr>
        <w:t>（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如氯氣</w:t>
      </w:r>
      <w:r>
        <w:rPr>
          <w:rFonts w:ascii="Arial" w:eastAsia="標楷體" w:hAnsi="Arial" w:cs="Arial" w:hint="eastAsia"/>
          <w:kern w:val="0"/>
          <w:sz w:val="28"/>
        </w:rPr>
        <w:t>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，可能造成傷害或死亡。如有需要，應先使用清潔劑並用水充分清洗後，才用漂白水消毒。</w:t>
      </w:r>
    </w:p>
    <w:p w:rsidR="00826CDF" w:rsidRPr="00826CDF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（七）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未稀釋的漂白水在陽光下會釋出有毒氣體，所以應放置於陰涼及兒童碰不到的地方。</w:t>
      </w:r>
    </w:p>
    <w:p w:rsidR="00826CDF" w:rsidRPr="006235F2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（八）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請勿使用不透氣之玻璃瓶，長期盛裝</w:t>
      </w:r>
      <w:r w:rsidR="00826CDF" w:rsidRPr="00826CDF">
        <w:rPr>
          <w:rFonts w:ascii="Arial" w:eastAsia="標楷體" w:hAnsi="Arial" w:cs="Arial"/>
          <w:kern w:val="0"/>
          <w:sz w:val="28"/>
        </w:rPr>
        <w:t>5-6%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漂白水，以避免累積</w:t>
      </w:r>
      <w:r w:rsidR="00826CDF" w:rsidRPr="006235F2">
        <w:rPr>
          <w:rFonts w:ascii="Arial" w:eastAsia="標楷體" w:hAnsi="Arial" w:cs="Arial" w:hint="eastAsia"/>
          <w:kern w:val="0"/>
          <w:sz w:val="28"/>
        </w:rPr>
        <w:t>氣壓而爆炸，應使用塑膠瓶盛裝。</w:t>
      </w:r>
    </w:p>
    <w:p w:rsidR="00826CDF" w:rsidRPr="00826CDF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（九）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由於次氯酸鈉會隨時間漸漸分解，因此宜選購生產日期較近的漂白水，並且不要過量儲存，以免影響殺菌功能。</w:t>
      </w:r>
    </w:p>
    <w:p w:rsidR="00826CDF" w:rsidRPr="00826CDF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（十）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稀釋的漂白水，應當天配製並標示日期名稱，而未使用的部分在</w:t>
      </w:r>
      <w:r w:rsidR="00826CDF" w:rsidRPr="00826CDF">
        <w:rPr>
          <w:rFonts w:ascii="Arial" w:eastAsia="標楷體" w:hAnsi="Arial" w:cs="Arial"/>
          <w:kern w:val="0"/>
          <w:sz w:val="28"/>
        </w:rPr>
        <w:t>24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小時之後應丟棄。</w:t>
      </w:r>
    </w:p>
    <w:p w:rsidR="005D0F50" w:rsidRPr="00826CDF" w:rsidRDefault="006235F2" w:rsidP="006235F2">
      <w:pPr>
        <w:snapToGrid w:val="0"/>
        <w:spacing w:line="480" w:lineRule="exact"/>
        <w:ind w:leftChars="225" w:left="1380" w:rightChars="100" w:right="240" w:hangingChars="300" w:hanging="840"/>
        <w:jc w:val="both"/>
        <w:rPr>
          <w:rFonts w:ascii="Arial" w:eastAsia="標楷體" w:hAnsi="Arial" w:cs="Arial"/>
          <w:kern w:val="0"/>
          <w:sz w:val="28"/>
        </w:rPr>
      </w:pPr>
      <w:r>
        <w:rPr>
          <w:rFonts w:ascii="Arial" w:eastAsia="標楷體" w:hAnsi="Arial" w:cs="Arial" w:hint="eastAsia"/>
          <w:kern w:val="0"/>
          <w:sz w:val="28"/>
        </w:rPr>
        <w:t>（十一）</w:t>
      </w:r>
      <w:r w:rsidR="00826CDF" w:rsidRPr="00826CDF">
        <w:rPr>
          <w:rFonts w:ascii="Arial" w:eastAsia="標楷體" w:hAnsi="Arial" w:cs="Arial" w:hint="eastAsia"/>
          <w:kern w:val="0"/>
          <w:sz w:val="28"/>
        </w:rPr>
        <w:t>稀釋的漂白水必須加蓋及避免陽光照射，最好存放在避光的容器並避免兒童碰觸。</w:t>
      </w:r>
    </w:p>
    <w:sectPr w:rsidR="005D0F50" w:rsidRPr="00826C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68E" w:rsidRDefault="002F768E" w:rsidP="00323B4E">
      <w:r>
        <w:separator/>
      </w:r>
    </w:p>
  </w:endnote>
  <w:endnote w:type="continuationSeparator" w:id="0">
    <w:p w:rsidR="002F768E" w:rsidRDefault="002F768E" w:rsidP="00323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68E" w:rsidRDefault="002F768E" w:rsidP="00323B4E">
      <w:r>
        <w:separator/>
      </w:r>
    </w:p>
  </w:footnote>
  <w:footnote w:type="continuationSeparator" w:id="0">
    <w:p w:rsidR="002F768E" w:rsidRDefault="002F768E" w:rsidP="00323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B13"/>
    <w:rsid w:val="00006647"/>
    <w:rsid w:val="00012BD9"/>
    <w:rsid w:val="000202BA"/>
    <w:rsid w:val="00022D8D"/>
    <w:rsid w:val="00025464"/>
    <w:rsid w:val="0005615F"/>
    <w:rsid w:val="000660C8"/>
    <w:rsid w:val="000953C1"/>
    <w:rsid w:val="0009685A"/>
    <w:rsid w:val="000A1929"/>
    <w:rsid w:val="000B5F5F"/>
    <w:rsid w:val="000F1E9A"/>
    <w:rsid w:val="000F6C28"/>
    <w:rsid w:val="00113188"/>
    <w:rsid w:val="001154FF"/>
    <w:rsid w:val="00116B99"/>
    <w:rsid w:val="0013069B"/>
    <w:rsid w:val="00134785"/>
    <w:rsid w:val="00143B29"/>
    <w:rsid w:val="00150BE9"/>
    <w:rsid w:val="001512AB"/>
    <w:rsid w:val="00151937"/>
    <w:rsid w:val="00154725"/>
    <w:rsid w:val="00174285"/>
    <w:rsid w:val="001A689D"/>
    <w:rsid w:val="001B28E3"/>
    <w:rsid w:val="001C54BD"/>
    <w:rsid w:val="001E226F"/>
    <w:rsid w:val="001E7E67"/>
    <w:rsid w:val="00222D4E"/>
    <w:rsid w:val="00222DE6"/>
    <w:rsid w:val="00235E5A"/>
    <w:rsid w:val="00254CEF"/>
    <w:rsid w:val="002C3F38"/>
    <w:rsid w:val="002D4D23"/>
    <w:rsid w:val="002D6ACB"/>
    <w:rsid w:val="002D6BDA"/>
    <w:rsid w:val="002D71E9"/>
    <w:rsid w:val="002E23D0"/>
    <w:rsid w:val="002F3808"/>
    <w:rsid w:val="002F768E"/>
    <w:rsid w:val="00312CE2"/>
    <w:rsid w:val="00321A75"/>
    <w:rsid w:val="00323B4E"/>
    <w:rsid w:val="00324339"/>
    <w:rsid w:val="003320E9"/>
    <w:rsid w:val="00353DFB"/>
    <w:rsid w:val="00361408"/>
    <w:rsid w:val="00383F9F"/>
    <w:rsid w:val="00395BCA"/>
    <w:rsid w:val="003A7603"/>
    <w:rsid w:val="003A7A04"/>
    <w:rsid w:val="003B4890"/>
    <w:rsid w:val="003C7A97"/>
    <w:rsid w:val="003D281E"/>
    <w:rsid w:val="003D6238"/>
    <w:rsid w:val="003F3C86"/>
    <w:rsid w:val="00400413"/>
    <w:rsid w:val="004138BC"/>
    <w:rsid w:val="00421736"/>
    <w:rsid w:val="0044058B"/>
    <w:rsid w:val="0044142A"/>
    <w:rsid w:val="00446560"/>
    <w:rsid w:val="004544F9"/>
    <w:rsid w:val="004569A0"/>
    <w:rsid w:val="004578B6"/>
    <w:rsid w:val="004608DD"/>
    <w:rsid w:val="00465ADD"/>
    <w:rsid w:val="00473564"/>
    <w:rsid w:val="00473E73"/>
    <w:rsid w:val="00475F7D"/>
    <w:rsid w:val="004A263D"/>
    <w:rsid w:val="004A31F3"/>
    <w:rsid w:val="004A3384"/>
    <w:rsid w:val="004C197C"/>
    <w:rsid w:val="004F443A"/>
    <w:rsid w:val="0050796B"/>
    <w:rsid w:val="00514363"/>
    <w:rsid w:val="00523F7F"/>
    <w:rsid w:val="00540BD4"/>
    <w:rsid w:val="005B1F61"/>
    <w:rsid w:val="005C32BD"/>
    <w:rsid w:val="005D0F50"/>
    <w:rsid w:val="005D248B"/>
    <w:rsid w:val="005D2F96"/>
    <w:rsid w:val="005D4831"/>
    <w:rsid w:val="005D52BF"/>
    <w:rsid w:val="005E44A1"/>
    <w:rsid w:val="00612A35"/>
    <w:rsid w:val="006235F2"/>
    <w:rsid w:val="0063419C"/>
    <w:rsid w:val="00650BF6"/>
    <w:rsid w:val="00655B39"/>
    <w:rsid w:val="006618DD"/>
    <w:rsid w:val="00665DBE"/>
    <w:rsid w:val="00667348"/>
    <w:rsid w:val="006712F6"/>
    <w:rsid w:val="00682C89"/>
    <w:rsid w:val="00696FB2"/>
    <w:rsid w:val="006A0A25"/>
    <w:rsid w:val="006E7A9F"/>
    <w:rsid w:val="006F0D99"/>
    <w:rsid w:val="006F1E4F"/>
    <w:rsid w:val="0070661C"/>
    <w:rsid w:val="007170EA"/>
    <w:rsid w:val="00722CBB"/>
    <w:rsid w:val="0073675B"/>
    <w:rsid w:val="00746796"/>
    <w:rsid w:val="00766950"/>
    <w:rsid w:val="007753F4"/>
    <w:rsid w:val="007800EF"/>
    <w:rsid w:val="00794123"/>
    <w:rsid w:val="007A536E"/>
    <w:rsid w:val="007C3A21"/>
    <w:rsid w:val="007C72AF"/>
    <w:rsid w:val="007F5F17"/>
    <w:rsid w:val="007F602D"/>
    <w:rsid w:val="00806732"/>
    <w:rsid w:val="008240AF"/>
    <w:rsid w:val="00826CDF"/>
    <w:rsid w:val="00832193"/>
    <w:rsid w:val="00845542"/>
    <w:rsid w:val="008852CF"/>
    <w:rsid w:val="0088633D"/>
    <w:rsid w:val="008B08D3"/>
    <w:rsid w:val="008E1C09"/>
    <w:rsid w:val="008F57FF"/>
    <w:rsid w:val="00907279"/>
    <w:rsid w:val="00910B13"/>
    <w:rsid w:val="009233B1"/>
    <w:rsid w:val="009336F6"/>
    <w:rsid w:val="00951679"/>
    <w:rsid w:val="00955A8B"/>
    <w:rsid w:val="00956CF8"/>
    <w:rsid w:val="009715BF"/>
    <w:rsid w:val="00996C31"/>
    <w:rsid w:val="009A4372"/>
    <w:rsid w:val="009C135A"/>
    <w:rsid w:val="009C23EB"/>
    <w:rsid w:val="009E68E5"/>
    <w:rsid w:val="009F3D89"/>
    <w:rsid w:val="009F52C0"/>
    <w:rsid w:val="00A02728"/>
    <w:rsid w:val="00A05BD7"/>
    <w:rsid w:val="00A11A80"/>
    <w:rsid w:val="00A202C2"/>
    <w:rsid w:val="00A22D3E"/>
    <w:rsid w:val="00A5544A"/>
    <w:rsid w:val="00A62057"/>
    <w:rsid w:val="00A84A21"/>
    <w:rsid w:val="00A93333"/>
    <w:rsid w:val="00AB01D2"/>
    <w:rsid w:val="00AB6513"/>
    <w:rsid w:val="00AC407E"/>
    <w:rsid w:val="00AD5705"/>
    <w:rsid w:val="00AF63E9"/>
    <w:rsid w:val="00B309BC"/>
    <w:rsid w:val="00B40C73"/>
    <w:rsid w:val="00B503CA"/>
    <w:rsid w:val="00B61FCD"/>
    <w:rsid w:val="00B623C2"/>
    <w:rsid w:val="00B837C5"/>
    <w:rsid w:val="00B87AAE"/>
    <w:rsid w:val="00B90ECB"/>
    <w:rsid w:val="00BC4B4D"/>
    <w:rsid w:val="00BC69B0"/>
    <w:rsid w:val="00BD32B1"/>
    <w:rsid w:val="00BF362C"/>
    <w:rsid w:val="00C07BB6"/>
    <w:rsid w:val="00C1512A"/>
    <w:rsid w:val="00C2785C"/>
    <w:rsid w:val="00C44AC4"/>
    <w:rsid w:val="00C74E03"/>
    <w:rsid w:val="00C96130"/>
    <w:rsid w:val="00CA206C"/>
    <w:rsid w:val="00CB4287"/>
    <w:rsid w:val="00CC04A2"/>
    <w:rsid w:val="00D012F6"/>
    <w:rsid w:val="00D07C20"/>
    <w:rsid w:val="00D537D5"/>
    <w:rsid w:val="00D53E4B"/>
    <w:rsid w:val="00D5694B"/>
    <w:rsid w:val="00D848E2"/>
    <w:rsid w:val="00DA10E6"/>
    <w:rsid w:val="00DA6E0C"/>
    <w:rsid w:val="00DB0E77"/>
    <w:rsid w:val="00DB4579"/>
    <w:rsid w:val="00DB6CBF"/>
    <w:rsid w:val="00DC0744"/>
    <w:rsid w:val="00DC43E9"/>
    <w:rsid w:val="00DD5224"/>
    <w:rsid w:val="00E14DA6"/>
    <w:rsid w:val="00E21C3C"/>
    <w:rsid w:val="00E230CA"/>
    <w:rsid w:val="00E26056"/>
    <w:rsid w:val="00E476F8"/>
    <w:rsid w:val="00E74860"/>
    <w:rsid w:val="00E75BB6"/>
    <w:rsid w:val="00E941EB"/>
    <w:rsid w:val="00E94539"/>
    <w:rsid w:val="00ED0D97"/>
    <w:rsid w:val="00EE0527"/>
    <w:rsid w:val="00EE5AC9"/>
    <w:rsid w:val="00EE6ECA"/>
    <w:rsid w:val="00EF4133"/>
    <w:rsid w:val="00F03253"/>
    <w:rsid w:val="00F22690"/>
    <w:rsid w:val="00F22F16"/>
    <w:rsid w:val="00F23A94"/>
    <w:rsid w:val="00F26571"/>
    <w:rsid w:val="00F32E2B"/>
    <w:rsid w:val="00F65670"/>
    <w:rsid w:val="00F86A79"/>
    <w:rsid w:val="00F86D68"/>
    <w:rsid w:val="00F96C97"/>
    <w:rsid w:val="00FA1C79"/>
    <w:rsid w:val="00FD1C44"/>
    <w:rsid w:val="00FD2435"/>
    <w:rsid w:val="00FD5576"/>
    <w:rsid w:val="00FD7C61"/>
    <w:rsid w:val="00FE2A89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B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D71E9"/>
    <w:rPr>
      <w:color w:val="0000FF"/>
      <w:u w:val="single"/>
    </w:rPr>
  </w:style>
  <w:style w:type="character" w:styleId="a4">
    <w:name w:val="FollowedHyperlink"/>
    <w:rsid w:val="00BD32B1"/>
    <w:rPr>
      <w:color w:val="800080"/>
      <w:u w:val="single"/>
    </w:rPr>
  </w:style>
  <w:style w:type="paragraph" w:styleId="a5">
    <w:name w:val="Balloon Text"/>
    <w:basedOn w:val="a"/>
    <w:link w:val="a6"/>
    <w:rsid w:val="00F65670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F65670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23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23B4E"/>
    <w:rPr>
      <w:kern w:val="2"/>
    </w:rPr>
  </w:style>
  <w:style w:type="paragraph" w:styleId="a9">
    <w:name w:val="footer"/>
    <w:basedOn w:val="a"/>
    <w:link w:val="aa"/>
    <w:rsid w:val="00323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323B4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腸病毒消毒注意事項</dc:title>
  <dc:creator>cgs</dc:creator>
  <cp:lastModifiedBy>User</cp:lastModifiedBy>
  <cp:revision>2</cp:revision>
  <cp:lastPrinted>2015-04-02T03:17:00Z</cp:lastPrinted>
  <dcterms:created xsi:type="dcterms:W3CDTF">2015-04-09T06:37:00Z</dcterms:created>
  <dcterms:modified xsi:type="dcterms:W3CDTF">2015-04-09T06:37:00Z</dcterms:modified>
</cp:coreProperties>
</file>