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ABB" w:rsidRDefault="009C78BA">
      <w:pPr>
        <w:rPr>
          <w:rFonts w:hint="eastAsia"/>
        </w:rPr>
      </w:pPr>
      <w:hyperlink r:id="rId5" w:history="1">
        <w:r w:rsidRPr="00EE4DAF">
          <w:rPr>
            <w:rStyle w:val="a3"/>
          </w:rPr>
          <w:t>https://eserver.dgpa.gov.tw/hospital/hospital-list.aspx?id=30</w:t>
        </w:r>
      </w:hyperlink>
    </w:p>
    <w:p w:rsidR="009C78BA" w:rsidRDefault="009C78BA">
      <w:pPr>
        <w:rPr>
          <w:rFonts w:hint="eastAsia"/>
          <w:color w:val="333333"/>
        </w:rPr>
      </w:pPr>
      <w:r>
        <w:rPr>
          <w:rStyle w:val="before2"/>
        </w:rPr>
        <w:t>現在位置：</w:t>
      </w:r>
      <w:hyperlink r:id="rId6" w:history="1">
        <w:r>
          <w:rPr>
            <w:color w:val="333333"/>
          </w:rPr>
          <w:t>首頁</w:t>
        </w:r>
      </w:hyperlink>
      <w:r>
        <w:rPr>
          <w:color w:val="333333"/>
        </w:rPr>
        <w:t xml:space="preserve"> &gt; </w:t>
      </w:r>
      <w:hyperlink r:id="rId7" w:history="1">
        <w:r>
          <w:rPr>
            <w:color w:val="333333"/>
          </w:rPr>
          <w:t>公教健檢</w:t>
        </w:r>
        <w:r>
          <w:rPr>
            <w:color w:val="333333"/>
          </w:rPr>
          <w:t xml:space="preserve"> </w:t>
        </w:r>
      </w:hyperlink>
      <w:r>
        <w:rPr>
          <w:color w:val="333333"/>
        </w:rPr>
        <w:t xml:space="preserve">&gt; </w:t>
      </w:r>
      <w:hyperlink r:id="rId8" w:history="1">
        <w:r>
          <w:rPr>
            <w:color w:val="333333"/>
          </w:rPr>
          <w:t>健康</w:t>
        </w:r>
        <w:r>
          <w:rPr>
            <w:color w:val="333333"/>
          </w:rPr>
          <w:t>99</w:t>
        </w:r>
        <w:r>
          <w:rPr>
            <w:color w:val="333333"/>
          </w:rPr>
          <w:t>特約院所</w:t>
        </w:r>
        <w:r>
          <w:rPr>
            <w:color w:val="333333"/>
          </w:rPr>
          <w:t xml:space="preserve"> </w:t>
        </w:r>
      </w:hyperlink>
    </w:p>
    <w:p w:rsidR="009C78BA" w:rsidRPr="009C78BA" w:rsidRDefault="009C78BA" w:rsidP="009C78BA">
      <w:pPr>
        <w:widowControl/>
        <w:numPr>
          <w:ilvl w:val="0"/>
          <w:numId w:val="1"/>
        </w:numPr>
        <w:pBdr>
          <w:bottom w:val="dashed" w:sz="6" w:space="2" w:color="CCCCCC"/>
        </w:pBdr>
        <w:spacing w:beforeAutospacing="1" w:afterAutospacing="1" w:line="360" w:lineRule="auto"/>
        <w:ind w:left="300" w:right="300"/>
        <w:rPr>
          <w:rFonts w:ascii="新細明體" w:eastAsia="新細明體" w:hAnsi="新細明體" w:cs="新細明體"/>
          <w:kern w:val="0"/>
          <w:szCs w:val="24"/>
        </w:rPr>
      </w:pPr>
      <w:r w:rsidRPr="009C78BA">
        <w:rPr>
          <w:rFonts w:ascii="新細明體" w:eastAsia="新細明體" w:hAnsi="新細明體" w:cs="新細明體"/>
          <w:kern w:val="0"/>
          <w:szCs w:val="24"/>
        </w:rPr>
        <w:t xml:space="preserve">[桃園市] </w:t>
      </w:r>
      <w:hyperlink r:id="rId9" w:history="1">
        <w:r w:rsidRPr="009C78BA">
          <w:rPr>
            <w:rFonts w:ascii="新細明體" w:eastAsia="新細明體" w:hAnsi="新細明體" w:cs="新細明體"/>
            <w:color w:val="434343"/>
            <w:kern w:val="0"/>
            <w:szCs w:val="24"/>
          </w:rPr>
          <w:t>沙爾德聖保祿修女會醫療財團法人聖保祿醫院</w:t>
        </w:r>
      </w:hyperlink>
      <w:r w:rsidRPr="009C78BA">
        <w:rPr>
          <w:rFonts w:ascii="新細明體" w:eastAsia="新細明體" w:hAnsi="新細明體" w:cs="新細明體"/>
          <w:kern w:val="0"/>
          <w:szCs w:val="24"/>
        </w:rPr>
        <w:t xml:space="preserve"> </w:t>
      </w:r>
      <w:r w:rsidRPr="009C78BA">
        <w:rPr>
          <w:rFonts w:ascii="新細明體" w:eastAsia="新細明體" w:hAnsi="新細明體" w:cs="新細明體"/>
          <w:color w:val="E5004F"/>
          <w:kern w:val="0"/>
          <w:szCs w:val="24"/>
        </w:rPr>
        <w:t>104-03-19</w:t>
      </w:r>
      <w:r w:rsidRPr="009C78BA">
        <w:rPr>
          <w:rFonts w:ascii="新細明體" w:eastAsia="新細明體" w:hAnsi="新細明體" w:cs="新細明體"/>
          <w:kern w:val="0"/>
          <w:szCs w:val="24"/>
        </w:rPr>
        <w:t xml:space="preserve"> </w:t>
      </w:r>
    </w:p>
    <w:p w:rsidR="009C78BA" w:rsidRPr="009C78BA" w:rsidRDefault="009C78BA" w:rsidP="009C78BA">
      <w:pPr>
        <w:widowControl/>
        <w:numPr>
          <w:ilvl w:val="0"/>
          <w:numId w:val="1"/>
        </w:numPr>
        <w:pBdr>
          <w:bottom w:val="dashed" w:sz="6" w:space="2" w:color="CCCCCC"/>
        </w:pBdr>
        <w:spacing w:beforeAutospacing="1" w:afterAutospacing="1" w:line="360" w:lineRule="auto"/>
        <w:ind w:left="300" w:right="300"/>
        <w:rPr>
          <w:rFonts w:ascii="新細明體" w:eastAsia="新細明體" w:hAnsi="新細明體" w:cs="新細明體"/>
          <w:kern w:val="0"/>
          <w:szCs w:val="24"/>
        </w:rPr>
      </w:pPr>
      <w:r w:rsidRPr="009C78BA">
        <w:rPr>
          <w:rFonts w:ascii="新細明體" w:eastAsia="新細明體" w:hAnsi="新細明體" w:cs="新細明體"/>
          <w:kern w:val="0"/>
          <w:szCs w:val="24"/>
        </w:rPr>
        <w:t xml:space="preserve">[桃園市] </w:t>
      </w:r>
      <w:hyperlink r:id="rId10" w:history="1">
        <w:r w:rsidRPr="009C78BA">
          <w:rPr>
            <w:rFonts w:ascii="新細明體" w:eastAsia="新細明體" w:hAnsi="新細明體" w:cs="新細明體"/>
            <w:color w:val="434343"/>
            <w:kern w:val="0"/>
            <w:szCs w:val="24"/>
          </w:rPr>
          <w:t xml:space="preserve">怡仁綜合醫院 </w:t>
        </w:r>
      </w:hyperlink>
      <w:r w:rsidRPr="009C78BA">
        <w:rPr>
          <w:rFonts w:ascii="新細明體" w:eastAsia="新細明體" w:hAnsi="新細明體" w:cs="新細明體"/>
          <w:color w:val="E5004F"/>
          <w:kern w:val="0"/>
          <w:szCs w:val="24"/>
        </w:rPr>
        <w:t>104-02-12</w:t>
      </w:r>
      <w:r w:rsidRPr="009C78BA">
        <w:rPr>
          <w:rFonts w:ascii="新細明體" w:eastAsia="新細明體" w:hAnsi="新細明體" w:cs="新細明體"/>
          <w:kern w:val="0"/>
          <w:szCs w:val="24"/>
        </w:rPr>
        <w:t xml:space="preserve"> </w:t>
      </w:r>
    </w:p>
    <w:p w:rsidR="009C78BA" w:rsidRPr="009C78BA" w:rsidRDefault="009C78BA" w:rsidP="009C78BA">
      <w:pPr>
        <w:widowControl/>
        <w:numPr>
          <w:ilvl w:val="0"/>
          <w:numId w:val="1"/>
        </w:numPr>
        <w:pBdr>
          <w:bottom w:val="dashed" w:sz="6" w:space="2" w:color="CCCCCC"/>
        </w:pBdr>
        <w:spacing w:beforeAutospacing="1" w:afterAutospacing="1" w:line="360" w:lineRule="auto"/>
        <w:ind w:left="300" w:right="300"/>
        <w:rPr>
          <w:rFonts w:ascii="新細明體" w:eastAsia="新細明體" w:hAnsi="新細明體" w:cs="新細明體"/>
          <w:kern w:val="0"/>
          <w:szCs w:val="24"/>
        </w:rPr>
      </w:pPr>
      <w:r w:rsidRPr="009C78BA">
        <w:rPr>
          <w:rFonts w:ascii="新細明體" w:eastAsia="新細明體" w:hAnsi="新細明體" w:cs="新細明體"/>
          <w:kern w:val="0"/>
          <w:szCs w:val="24"/>
        </w:rPr>
        <w:t xml:space="preserve">[桃園市] </w:t>
      </w:r>
      <w:hyperlink r:id="rId11" w:history="1">
        <w:r w:rsidRPr="009C78BA">
          <w:rPr>
            <w:rFonts w:ascii="新細明體" w:eastAsia="新細明體" w:hAnsi="新細明體" w:cs="新細明體"/>
            <w:color w:val="434343"/>
            <w:kern w:val="0"/>
            <w:szCs w:val="24"/>
          </w:rPr>
          <w:t>壢新醫院</w:t>
        </w:r>
      </w:hyperlink>
      <w:r w:rsidRPr="009C78BA">
        <w:rPr>
          <w:rFonts w:ascii="新細明體" w:eastAsia="新細明體" w:hAnsi="新細明體" w:cs="新細明體"/>
          <w:kern w:val="0"/>
          <w:szCs w:val="24"/>
        </w:rPr>
        <w:t xml:space="preserve"> </w:t>
      </w:r>
      <w:r w:rsidRPr="009C78BA">
        <w:rPr>
          <w:rFonts w:ascii="新細明體" w:eastAsia="新細明體" w:hAnsi="新細明體" w:cs="新細明體"/>
          <w:color w:val="E5004F"/>
          <w:kern w:val="0"/>
          <w:szCs w:val="24"/>
        </w:rPr>
        <w:t>104-01-27</w:t>
      </w:r>
      <w:r w:rsidRPr="009C78BA">
        <w:rPr>
          <w:rFonts w:ascii="新細明體" w:eastAsia="新細明體" w:hAnsi="新細明體" w:cs="新細明體"/>
          <w:kern w:val="0"/>
          <w:szCs w:val="24"/>
        </w:rPr>
        <w:t xml:space="preserve"> </w:t>
      </w:r>
    </w:p>
    <w:p w:rsidR="009C78BA" w:rsidRPr="009C78BA" w:rsidRDefault="009C78BA" w:rsidP="009C78BA">
      <w:pPr>
        <w:widowControl/>
        <w:numPr>
          <w:ilvl w:val="0"/>
          <w:numId w:val="1"/>
        </w:numPr>
        <w:pBdr>
          <w:bottom w:val="dashed" w:sz="6" w:space="2" w:color="CCCCCC"/>
        </w:pBdr>
        <w:spacing w:beforeAutospacing="1" w:afterAutospacing="1" w:line="360" w:lineRule="auto"/>
        <w:ind w:left="300" w:right="300"/>
        <w:rPr>
          <w:rFonts w:ascii="新細明體" w:eastAsia="新細明體" w:hAnsi="新細明體" w:cs="新細明體"/>
          <w:kern w:val="0"/>
          <w:szCs w:val="24"/>
        </w:rPr>
      </w:pPr>
      <w:r w:rsidRPr="009C78BA">
        <w:rPr>
          <w:rFonts w:ascii="新細明體" w:eastAsia="新細明體" w:hAnsi="新細明體" w:cs="新細明體"/>
          <w:kern w:val="0"/>
          <w:szCs w:val="24"/>
        </w:rPr>
        <w:t xml:space="preserve">[桃園市] </w:t>
      </w:r>
      <w:hyperlink r:id="rId12" w:history="1">
        <w:r w:rsidRPr="009C78BA">
          <w:rPr>
            <w:rFonts w:ascii="新細明體" w:eastAsia="新細明體" w:hAnsi="新細明體" w:cs="新細明體"/>
            <w:color w:val="434343"/>
            <w:kern w:val="0"/>
            <w:szCs w:val="24"/>
          </w:rPr>
          <w:t>國軍桃園總醫院附設民眾診療服務處</w:t>
        </w:r>
      </w:hyperlink>
      <w:r w:rsidRPr="009C78BA">
        <w:rPr>
          <w:rFonts w:ascii="新細明體" w:eastAsia="新細明體" w:hAnsi="新細明體" w:cs="新細明體"/>
          <w:kern w:val="0"/>
          <w:szCs w:val="24"/>
        </w:rPr>
        <w:t xml:space="preserve"> </w:t>
      </w:r>
      <w:r w:rsidRPr="009C78BA">
        <w:rPr>
          <w:rFonts w:ascii="新細明體" w:eastAsia="新細明體" w:hAnsi="新細明體" w:cs="新細明體"/>
          <w:color w:val="E5004F"/>
          <w:kern w:val="0"/>
          <w:szCs w:val="24"/>
        </w:rPr>
        <w:t>104-01-21</w:t>
      </w:r>
      <w:r w:rsidRPr="009C78BA">
        <w:rPr>
          <w:rFonts w:ascii="新細明體" w:eastAsia="新細明體" w:hAnsi="新細明體" w:cs="新細明體"/>
          <w:kern w:val="0"/>
          <w:szCs w:val="24"/>
        </w:rPr>
        <w:t xml:space="preserve"> </w:t>
      </w:r>
    </w:p>
    <w:p w:rsidR="00231FD4" w:rsidRPr="00231FD4" w:rsidRDefault="00231FD4" w:rsidP="00231FD4">
      <w:pPr>
        <w:widowControl/>
        <w:spacing w:before="100" w:beforeAutospacing="1" w:after="100" w:afterAutospacing="1" w:line="360" w:lineRule="auto"/>
        <w:outlineLvl w:val="1"/>
        <w:rPr>
          <w:rFonts w:ascii="新細明體" w:eastAsia="新細明體" w:hAnsi="新細明體" w:cs="新細明體"/>
          <w:b/>
          <w:bCs/>
          <w:color w:val="D97B08"/>
          <w:kern w:val="0"/>
          <w:szCs w:val="24"/>
        </w:rPr>
      </w:pPr>
      <w:r w:rsidRPr="00231FD4">
        <w:rPr>
          <w:rFonts w:ascii="新細明體" w:eastAsia="新細明體" w:hAnsi="新細明體" w:cs="新細明體"/>
          <w:b/>
          <w:bCs/>
          <w:color w:val="FFFFFF"/>
          <w:kern w:val="0"/>
          <w:sz w:val="29"/>
          <w:szCs w:val="29"/>
        </w:rPr>
        <w:t>健康99健檢專案</w:t>
      </w:r>
      <w:r w:rsidRPr="00231FD4">
        <w:rPr>
          <w:rFonts w:ascii="新細明體" w:eastAsia="新細明體" w:hAnsi="新細明體" w:cs="新細明體"/>
          <w:b/>
          <w:bCs/>
          <w:color w:val="D97B08"/>
          <w:kern w:val="0"/>
          <w:szCs w:val="24"/>
        </w:rPr>
        <w:t xml:space="preserve">健康99健檢專案 </w:t>
      </w:r>
    </w:p>
    <w:p w:rsidR="00231FD4" w:rsidRPr="00231FD4" w:rsidRDefault="00231FD4" w:rsidP="00231FD4">
      <w:pPr>
        <w:widowControl/>
        <w:numPr>
          <w:ilvl w:val="0"/>
          <w:numId w:val="2"/>
        </w:numPr>
        <w:spacing w:after="75" w:line="360" w:lineRule="auto"/>
        <w:ind w:left="225"/>
        <w:jc w:val="right"/>
        <w:rPr>
          <w:rFonts w:ascii="新細明體" w:eastAsia="新細明體" w:hAnsi="新細明體" w:cs="新細明體"/>
          <w:color w:val="728A31"/>
          <w:kern w:val="0"/>
          <w:szCs w:val="24"/>
        </w:rPr>
      </w:pPr>
      <w:r w:rsidRPr="00231FD4">
        <w:rPr>
          <w:rFonts w:ascii="新細明體" w:eastAsia="新細明體" w:hAnsi="新細明體" w:cs="新細明體"/>
          <w:color w:val="728A31"/>
          <w:kern w:val="0"/>
          <w:szCs w:val="24"/>
        </w:rPr>
        <w:t>資料來源:行政院人事行政總處</w:t>
      </w:r>
    </w:p>
    <w:p w:rsidR="00231FD4" w:rsidRPr="00231FD4" w:rsidRDefault="00231FD4" w:rsidP="00231FD4">
      <w:pPr>
        <w:widowControl/>
        <w:numPr>
          <w:ilvl w:val="0"/>
          <w:numId w:val="2"/>
        </w:numPr>
        <w:spacing w:after="75" w:line="360" w:lineRule="auto"/>
        <w:ind w:left="225"/>
        <w:jc w:val="right"/>
        <w:rPr>
          <w:rFonts w:ascii="新細明體" w:eastAsia="新細明體" w:hAnsi="新細明體" w:cs="新細明體"/>
          <w:color w:val="728A31"/>
          <w:kern w:val="0"/>
          <w:szCs w:val="24"/>
        </w:rPr>
      </w:pPr>
      <w:r w:rsidRPr="00231FD4">
        <w:rPr>
          <w:rFonts w:ascii="新細明體" w:eastAsia="新細明體" w:hAnsi="新細明體" w:cs="新細明體"/>
          <w:color w:val="728A31"/>
          <w:kern w:val="0"/>
          <w:szCs w:val="24"/>
        </w:rPr>
        <w:t>日期:104-01-13</w:t>
      </w:r>
    </w:p>
    <w:p w:rsidR="00231FD4" w:rsidRPr="00231FD4" w:rsidRDefault="00231FD4" w:rsidP="00231FD4">
      <w:pPr>
        <w:widowControl/>
        <w:spacing w:after="225" w:line="408" w:lineRule="auto"/>
        <w:rPr>
          <w:rFonts w:ascii="新細明體" w:eastAsia="新細明體" w:hAnsi="新細明體" w:cs="新細明體"/>
          <w:color w:val="333333"/>
          <w:kern w:val="0"/>
          <w:szCs w:val="24"/>
        </w:rPr>
      </w:pPr>
      <w:r w:rsidRPr="00231FD4">
        <w:rPr>
          <w:rFonts w:ascii="新細明體" w:eastAsia="新細明體" w:hAnsi="新細明體" w:cs="新細明體"/>
          <w:color w:val="333333"/>
          <w:kern w:val="0"/>
          <w:szCs w:val="24"/>
        </w:rPr>
        <w:t>2015-2016 健康99─全國公教健檢方案 說明</w:t>
      </w:r>
      <w:r w:rsidRPr="00231FD4">
        <w:rPr>
          <w:rFonts w:ascii="新細明體" w:eastAsia="新細明體" w:hAnsi="新細明體" w:cs="新細明體"/>
          <w:color w:val="333333"/>
          <w:kern w:val="0"/>
          <w:szCs w:val="24"/>
        </w:rPr>
        <w:br/>
        <w:t>一、 目的</w:t>
      </w:r>
      <w:r w:rsidRPr="00231FD4">
        <w:rPr>
          <w:rFonts w:ascii="新細明體" w:eastAsia="新細明體" w:hAnsi="新細明體" w:cs="新細明體"/>
          <w:color w:val="333333"/>
          <w:kern w:val="0"/>
          <w:szCs w:val="24"/>
        </w:rPr>
        <w:br/>
        <w:t>為關心公教人員身體健康，特推出 健康99-全國公教健檢方案(以下簡稱本方案)，邀請符合資格之醫療院所，提供以新臺幣(以下同)3,500元進行多項基本檢查項目之健康檢查方案，作為現職員工、退休人員及其眷屬健康檢查時之選擇參考。</w:t>
      </w:r>
      <w:r w:rsidRPr="00231FD4">
        <w:rPr>
          <w:rFonts w:ascii="新細明體" w:eastAsia="新細明體" w:hAnsi="新細明體" w:cs="新細明體"/>
          <w:color w:val="333333"/>
          <w:kern w:val="0"/>
          <w:szCs w:val="24"/>
        </w:rPr>
        <w:br/>
        <w:t>二、 辦理單位</w:t>
      </w:r>
      <w:r w:rsidRPr="00231FD4">
        <w:rPr>
          <w:rFonts w:ascii="新細明體" w:eastAsia="新細明體" w:hAnsi="新細明體" w:cs="新細明體"/>
          <w:color w:val="333333"/>
          <w:kern w:val="0"/>
          <w:szCs w:val="24"/>
        </w:rPr>
        <w:br/>
        <w:t>行政院人事行政總處(以下簡稱本總處)，惟本總處不介入受檢人及醫療院所間權利義務之履行。</w:t>
      </w:r>
      <w:r w:rsidRPr="00231FD4">
        <w:rPr>
          <w:rFonts w:ascii="新細明體" w:eastAsia="新細明體" w:hAnsi="新細明體" w:cs="新細明體"/>
          <w:color w:val="333333"/>
          <w:kern w:val="0"/>
          <w:szCs w:val="24"/>
        </w:rPr>
        <w:br/>
        <w:t>三、 適用對象</w:t>
      </w:r>
      <w:r w:rsidRPr="00231FD4">
        <w:rPr>
          <w:rFonts w:ascii="新細明體" w:eastAsia="新細明體" w:hAnsi="新細明體" w:cs="新細明體"/>
          <w:color w:val="333333"/>
          <w:kern w:val="0"/>
          <w:szCs w:val="24"/>
        </w:rPr>
        <w:br/>
        <w:t>全國各級政府機關、公私立學校暨公營事業機構現職員工(含約聘僱人員及技工、工友)、退休人員及前開人員之眷屬。(本方案係自費性質，公教人員如符合行政院或各縣市政府所訂健康檢查補助資格，始得檢據向機關人事室申請補助)</w:t>
      </w:r>
      <w:r w:rsidRPr="00231FD4">
        <w:rPr>
          <w:rFonts w:ascii="新細明體" w:eastAsia="新細明體" w:hAnsi="新細明體" w:cs="新細明體"/>
          <w:color w:val="333333"/>
          <w:kern w:val="0"/>
          <w:szCs w:val="24"/>
        </w:rPr>
        <w:br/>
        <w:t>四、 辦理期間</w:t>
      </w:r>
      <w:r w:rsidRPr="00231FD4">
        <w:rPr>
          <w:rFonts w:ascii="新細明體" w:eastAsia="新細明體" w:hAnsi="新細明體" w:cs="新細明體"/>
          <w:color w:val="333333"/>
          <w:kern w:val="0"/>
          <w:szCs w:val="24"/>
        </w:rPr>
        <w:br/>
      </w:r>
      <w:r w:rsidRPr="00231FD4">
        <w:rPr>
          <w:rFonts w:ascii="新細明體" w:eastAsia="新細明體" w:hAnsi="新細明體" w:cs="新細明體"/>
          <w:color w:val="333333"/>
          <w:kern w:val="0"/>
          <w:szCs w:val="24"/>
        </w:rPr>
        <w:lastRenderedPageBreak/>
        <w:t>自104年1月1日起至105年 12月 31日止。</w:t>
      </w:r>
      <w:r w:rsidRPr="00231FD4">
        <w:rPr>
          <w:rFonts w:ascii="新細明體" w:eastAsia="新細明體" w:hAnsi="新細明體" w:cs="新細明體"/>
          <w:color w:val="333333"/>
          <w:kern w:val="0"/>
          <w:szCs w:val="24"/>
        </w:rPr>
        <w:br/>
        <w:t>五、 院所資格</w:t>
      </w:r>
      <w:r w:rsidRPr="00231FD4">
        <w:rPr>
          <w:rFonts w:ascii="新細明體" w:eastAsia="新細明體" w:hAnsi="新細明體" w:cs="新細明體"/>
          <w:color w:val="333333"/>
          <w:kern w:val="0"/>
          <w:szCs w:val="24"/>
        </w:rPr>
        <w:br/>
        <w:t>(一) 經行政院衛生署評鑑為「新制醫院評鑑優等」以上之醫療院所。(花蓮、臺東及離島地區：經行政院衛生署評鑑為「新制醫院評鑑合格」以上之醫療院所)</w:t>
      </w:r>
      <w:r w:rsidRPr="00231FD4">
        <w:rPr>
          <w:rFonts w:ascii="新細明體" w:eastAsia="新細明體" w:hAnsi="新細明體" w:cs="新細明體"/>
          <w:color w:val="333333"/>
          <w:kern w:val="0"/>
          <w:szCs w:val="24"/>
        </w:rPr>
        <w:br/>
        <w:t>(二) 各獲選院所如於辦理期間因故不符合前開資格，本總處將終止合作關係，並將該醫院資訊從公務福利e化平台健檢專區移除。</w:t>
      </w:r>
      <w:r w:rsidRPr="00231FD4">
        <w:rPr>
          <w:rFonts w:ascii="新細明體" w:eastAsia="新細明體" w:hAnsi="新細明體" w:cs="新細明體"/>
          <w:color w:val="333333"/>
          <w:kern w:val="0"/>
          <w:szCs w:val="24"/>
        </w:rPr>
        <w:br/>
        <w:t>(三) 符合資格之院所，得隨時填具意願調查表，申請加入本方案；已獲選院所亦得隨時向本總處說明理由後，退出本方案。</w:t>
      </w:r>
      <w:r w:rsidRPr="00231FD4">
        <w:rPr>
          <w:rFonts w:ascii="新細明體" w:eastAsia="新細明體" w:hAnsi="新細明體" w:cs="新細明體"/>
          <w:color w:val="333333"/>
          <w:kern w:val="0"/>
          <w:szCs w:val="24"/>
        </w:rPr>
        <w:br/>
        <w:t>六、 受檢時注意事項</w:t>
      </w:r>
      <w:r w:rsidRPr="00231FD4">
        <w:rPr>
          <w:rFonts w:ascii="新細明體" w:eastAsia="新細明體" w:hAnsi="新細明體" w:cs="新細明體"/>
          <w:color w:val="333333"/>
          <w:kern w:val="0"/>
          <w:szCs w:val="24"/>
        </w:rPr>
        <w:br/>
        <w:t>為避免浪費醫療資源，並配合國民健康署補助實施成人預防保健或癌症篩檢(以下簡稱成健或癌篩，詳如附件)需要，請參加本方案健檢人員，注意以下事項，以免引致紛爭：</w:t>
      </w:r>
      <w:r w:rsidRPr="00231FD4">
        <w:rPr>
          <w:rFonts w:ascii="新細明體" w:eastAsia="新細明體" w:hAnsi="新細明體" w:cs="新細明體"/>
          <w:color w:val="333333"/>
          <w:kern w:val="0"/>
          <w:szCs w:val="24"/>
        </w:rPr>
        <w:br/>
        <w:t>(一)欲申請公教健檢補助者，當年度如已利用成健或癌篩，請儘量避免再檢查相同項目。</w:t>
      </w:r>
      <w:r w:rsidRPr="00231FD4">
        <w:rPr>
          <w:rFonts w:ascii="新細明體" w:eastAsia="新細明體" w:hAnsi="新細明體" w:cs="新細明體"/>
          <w:color w:val="333333"/>
          <w:kern w:val="0"/>
          <w:szCs w:val="24"/>
        </w:rPr>
        <w:br/>
        <w:t>(二)所選擇之健檢方案如包含與成健或癌篩相同項目，醫療院所將於受檢人健保卡註記已利用國民健康署補助之成健或癌篩。</w:t>
      </w:r>
      <w:r w:rsidRPr="00231FD4">
        <w:rPr>
          <w:rFonts w:ascii="新細明體" w:eastAsia="新細明體" w:hAnsi="新細明體" w:cs="新細明體"/>
          <w:color w:val="333333"/>
          <w:kern w:val="0"/>
          <w:szCs w:val="24"/>
        </w:rPr>
        <w:br/>
        <w:t>(三)為利醫療院所查核及辦理受檢人利用成健或癌篩之事宜，欲申請公教健檢補助之公教同仁請配合提供健保卡(不申請公教健檢補助人員不受此限制)</w:t>
      </w:r>
      <w:r w:rsidRPr="00231FD4">
        <w:rPr>
          <w:rFonts w:ascii="新細明體" w:eastAsia="新細明體" w:hAnsi="新細明體" w:cs="新細明體"/>
          <w:color w:val="333333"/>
          <w:kern w:val="0"/>
          <w:szCs w:val="24"/>
        </w:rPr>
        <w:br/>
      </w:r>
      <w:r w:rsidRPr="00231FD4">
        <w:rPr>
          <w:rFonts w:ascii="新細明體" w:eastAsia="新細明體" w:hAnsi="新細明體" w:cs="新細明體"/>
          <w:color w:val="333333"/>
          <w:kern w:val="0"/>
          <w:szCs w:val="24"/>
        </w:rPr>
        <w:br/>
        <w:t>有意健檢者，</w:t>
      </w:r>
      <w:r w:rsidRPr="00231FD4">
        <w:rPr>
          <w:rFonts w:ascii="新細明體" w:eastAsia="新細明體" w:hAnsi="新細明體" w:cs="新細明體"/>
          <w:b/>
          <w:bCs/>
          <w:color w:val="333333"/>
          <w:kern w:val="0"/>
          <w:szCs w:val="24"/>
        </w:rPr>
        <w:t>可跨縣市利用，請事先洽向各特約醫院預約</w:t>
      </w:r>
      <w:r w:rsidRPr="00231FD4">
        <w:rPr>
          <w:rFonts w:ascii="新細明體" w:eastAsia="新細明體" w:hAnsi="新細明體" w:cs="新細明體"/>
          <w:color w:val="333333"/>
          <w:kern w:val="0"/>
          <w:szCs w:val="24"/>
        </w:rPr>
        <w:t>，並攜帶健保卡、現職服務證或退休證明或眷屬關係證明文件(如身分證件或戶口名簿等)前往健檢。</w:t>
      </w:r>
    </w:p>
    <w:p w:rsidR="00231FD4" w:rsidRPr="00231FD4" w:rsidRDefault="00231FD4" w:rsidP="00231FD4">
      <w:pPr>
        <w:widowControl/>
        <w:spacing w:after="225" w:line="408" w:lineRule="auto"/>
        <w:rPr>
          <w:rFonts w:ascii="新細明體" w:eastAsia="新細明體" w:hAnsi="新細明體" w:cs="新細明體"/>
          <w:color w:val="333333"/>
          <w:kern w:val="0"/>
          <w:szCs w:val="24"/>
        </w:rPr>
      </w:pPr>
      <w:r w:rsidRPr="00231FD4">
        <w:rPr>
          <w:rFonts w:ascii="新細明體" w:eastAsia="新細明體" w:hAnsi="新細明體" w:cs="新細明體"/>
          <w:color w:val="333333"/>
          <w:kern w:val="0"/>
          <w:szCs w:val="24"/>
        </w:rPr>
        <w:t>有任何問題，歡迎利用以下電話詢問</w:t>
      </w:r>
    </w:p>
    <w:p w:rsidR="00231FD4" w:rsidRPr="00231FD4" w:rsidRDefault="00231FD4" w:rsidP="00231FD4">
      <w:pPr>
        <w:widowControl/>
        <w:spacing w:after="225" w:line="408" w:lineRule="auto"/>
        <w:rPr>
          <w:rFonts w:ascii="新細明體" w:eastAsia="新細明體" w:hAnsi="新細明體" w:cs="新細明體"/>
          <w:color w:val="333333"/>
          <w:kern w:val="0"/>
          <w:szCs w:val="24"/>
        </w:rPr>
      </w:pPr>
      <w:r w:rsidRPr="00231FD4">
        <w:rPr>
          <w:rFonts w:ascii="新細明體" w:eastAsia="新細明體" w:hAnsi="新細明體" w:cs="新細明體"/>
          <w:color w:val="333333"/>
          <w:kern w:val="0"/>
          <w:szCs w:val="24"/>
        </w:rPr>
        <w:lastRenderedPageBreak/>
        <w:t>電話：(02)23979298*653(侯順耀 先生) 傳真：02-2397-1793 電子郵件：</w:t>
      </w:r>
      <w:hyperlink r:id="rId13" w:history="1">
        <w:r w:rsidRPr="00231FD4">
          <w:rPr>
            <w:rFonts w:ascii="新細明體" w:eastAsia="新細明體" w:hAnsi="新細明體" w:cs="新細明體"/>
            <w:color w:val="0099CC"/>
            <w:kern w:val="0"/>
            <w:szCs w:val="24"/>
          </w:rPr>
          <w:t>shunyao@dgpa.gov.tw</w:t>
        </w:r>
      </w:hyperlink>
    </w:p>
    <w:p w:rsidR="00231FD4" w:rsidRPr="00231FD4" w:rsidRDefault="00231FD4" w:rsidP="00231FD4">
      <w:pPr>
        <w:widowControl/>
        <w:spacing w:after="225" w:line="408" w:lineRule="auto"/>
        <w:rPr>
          <w:rFonts w:ascii="新細明體" w:eastAsia="新細明體" w:hAnsi="新細明體" w:cs="新細明體"/>
          <w:color w:val="333333"/>
          <w:kern w:val="0"/>
          <w:szCs w:val="24"/>
        </w:rPr>
      </w:pPr>
      <w:hyperlink r:id="rId14" w:tooltip="特約醫院介紹" w:history="1">
        <w:r w:rsidRPr="00231FD4">
          <w:rPr>
            <w:rFonts w:ascii="新細明體" w:eastAsia="新細明體" w:hAnsi="新細明體" w:cs="新細明體"/>
            <w:color w:val="0099CC"/>
            <w:kern w:val="0"/>
            <w:szCs w:val="24"/>
          </w:rPr>
          <w:t>特約醫院介紹</w:t>
        </w:r>
      </w:hyperlink>
    </w:p>
    <w:p w:rsidR="00231FD4" w:rsidRPr="00231FD4" w:rsidRDefault="00231FD4" w:rsidP="00231FD4">
      <w:pPr>
        <w:widowControl/>
        <w:spacing w:after="225" w:line="408" w:lineRule="auto"/>
        <w:rPr>
          <w:rFonts w:ascii="新細明體" w:eastAsia="新細明體" w:hAnsi="新細明體" w:cs="新細明體"/>
          <w:color w:val="333333"/>
          <w:kern w:val="0"/>
          <w:szCs w:val="24"/>
        </w:rPr>
      </w:pPr>
      <w:r w:rsidRPr="00231FD4">
        <w:rPr>
          <w:rFonts w:ascii="新細明體" w:eastAsia="新細明體" w:hAnsi="新細明體" w:cs="新細明體"/>
          <w:b/>
          <w:bCs/>
          <w:color w:val="333333"/>
          <w:kern w:val="0"/>
          <w:szCs w:val="24"/>
        </w:rPr>
        <w:t>◎注意：目前各醫院均有針對公教人員推出公教健檢專案，常有與本方案混淆之情形，</w:t>
      </w:r>
    </w:p>
    <w:p w:rsidR="00231FD4" w:rsidRPr="00231FD4" w:rsidRDefault="00231FD4" w:rsidP="00231FD4">
      <w:pPr>
        <w:widowControl/>
        <w:spacing w:after="225" w:line="408" w:lineRule="auto"/>
        <w:rPr>
          <w:rFonts w:ascii="新細明體" w:eastAsia="新細明體" w:hAnsi="新細明體" w:cs="新細明體"/>
          <w:color w:val="333333"/>
          <w:kern w:val="0"/>
          <w:szCs w:val="24"/>
        </w:rPr>
      </w:pPr>
      <w:r w:rsidRPr="00231FD4">
        <w:rPr>
          <w:rFonts w:ascii="新細明體" w:eastAsia="新細明體" w:hAnsi="新細明體" w:cs="新細明體"/>
          <w:b/>
          <w:bCs/>
          <w:color w:val="333333"/>
          <w:kern w:val="0"/>
          <w:szCs w:val="24"/>
        </w:rPr>
        <w:t>如您至特約醫院預約時，請務必說明預約「健康99─全國公教健檢方案」，並確認該院提供之項目與本網站公告之項目相符後，再行預約。(如有疑問，可先利用下方電話或email詢問)</w:t>
      </w:r>
    </w:p>
    <w:p w:rsidR="00231FD4" w:rsidRPr="00231FD4" w:rsidRDefault="00231FD4" w:rsidP="00231FD4">
      <w:pPr>
        <w:widowControl/>
        <w:spacing w:after="225" w:line="408" w:lineRule="auto"/>
        <w:rPr>
          <w:rFonts w:ascii="新細明體" w:eastAsia="新細明體" w:hAnsi="新細明體" w:cs="新細明體"/>
          <w:color w:val="333333"/>
          <w:kern w:val="0"/>
          <w:szCs w:val="24"/>
        </w:rPr>
      </w:pPr>
      <w:r w:rsidRPr="00231FD4">
        <w:rPr>
          <w:rFonts w:ascii="新細明體" w:eastAsia="新細明體" w:hAnsi="新細明體" w:cs="新細明體"/>
          <w:b/>
          <w:bCs/>
          <w:color w:val="333333"/>
          <w:kern w:val="0"/>
          <w:szCs w:val="24"/>
        </w:rPr>
        <w:t>如有醫院提供檢查項目有不符之情形，請務必透過以下電話或電子郵件反映，將迅速為您解決：</w:t>
      </w:r>
    </w:p>
    <w:p w:rsidR="00231FD4" w:rsidRPr="00231FD4" w:rsidRDefault="00231FD4" w:rsidP="00231FD4">
      <w:pPr>
        <w:widowControl/>
        <w:spacing w:after="225" w:line="408" w:lineRule="auto"/>
        <w:rPr>
          <w:rFonts w:ascii="新細明體" w:eastAsia="新細明體" w:hAnsi="新細明體" w:cs="新細明體"/>
          <w:color w:val="333333"/>
          <w:kern w:val="0"/>
          <w:szCs w:val="24"/>
        </w:rPr>
      </w:pPr>
      <w:r w:rsidRPr="00231FD4">
        <w:rPr>
          <w:rFonts w:ascii="新細明體" w:eastAsia="新細明體" w:hAnsi="新細明體" w:cs="新細明體"/>
          <w:color w:val="333333"/>
          <w:kern w:val="0"/>
          <w:szCs w:val="24"/>
        </w:rPr>
        <w:t>電話：(02)23979298*653(侯順耀 先生) 電子郵件：</w:t>
      </w:r>
      <w:hyperlink r:id="rId15" w:history="1">
        <w:r w:rsidRPr="00231FD4">
          <w:rPr>
            <w:rFonts w:ascii="新細明體" w:eastAsia="新細明體" w:hAnsi="新細明體" w:cs="新細明體"/>
            <w:color w:val="0099CC"/>
            <w:kern w:val="0"/>
            <w:szCs w:val="24"/>
          </w:rPr>
          <w:t>shunyao@dgpa.gov.tw</w:t>
        </w:r>
      </w:hyperlink>
    </w:p>
    <w:p w:rsidR="009C78BA" w:rsidRPr="00231FD4" w:rsidRDefault="009C78BA">
      <w:pPr>
        <w:rPr>
          <w:szCs w:val="24"/>
        </w:rPr>
      </w:pPr>
    </w:p>
    <w:sectPr w:rsidR="009C78BA" w:rsidRPr="00231FD4" w:rsidSect="00EB3ABB">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B5F41"/>
    <w:multiLevelType w:val="multilevel"/>
    <w:tmpl w:val="114C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E80C35"/>
    <w:multiLevelType w:val="multilevel"/>
    <w:tmpl w:val="0A9E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C78BA"/>
    <w:rsid w:val="001C1042"/>
    <w:rsid w:val="00231FD4"/>
    <w:rsid w:val="009C78BA"/>
    <w:rsid w:val="00EB3AB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ABB"/>
    <w:pPr>
      <w:widowControl w:val="0"/>
    </w:pPr>
  </w:style>
  <w:style w:type="paragraph" w:styleId="2">
    <w:name w:val="heading 2"/>
    <w:basedOn w:val="a"/>
    <w:link w:val="20"/>
    <w:uiPriority w:val="9"/>
    <w:qFormat/>
    <w:rsid w:val="00231FD4"/>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C78BA"/>
    <w:rPr>
      <w:color w:val="0000FF" w:themeColor="hyperlink"/>
      <w:u w:val="single"/>
    </w:rPr>
  </w:style>
  <w:style w:type="character" w:customStyle="1" w:styleId="before2">
    <w:name w:val="before2"/>
    <w:basedOn w:val="a0"/>
    <w:rsid w:val="009C78BA"/>
    <w:rPr>
      <w:color w:val="333333"/>
    </w:rPr>
  </w:style>
  <w:style w:type="character" w:customStyle="1" w:styleId="date4">
    <w:name w:val="date4"/>
    <w:basedOn w:val="a0"/>
    <w:rsid w:val="009C78BA"/>
    <w:rPr>
      <w:color w:val="E5004F"/>
    </w:rPr>
  </w:style>
  <w:style w:type="character" w:customStyle="1" w:styleId="20">
    <w:name w:val="標題 2 字元"/>
    <w:basedOn w:val="a0"/>
    <w:link w:val="2"/>
    <w:uiPriority w:val="9"/>
    <w:rsid w:val="00231FD4"/>
    <w:rPr>
      <w:rFonts w:ascii="新細明體" w:eastAsia="新細明體" w:hAnsi="新細明體" w:cs="新細明體"/>
      <w:b/>
      <w:bCs/>
      <w:kern w:val="0"/>
      <w:sz w:val="36"/>
      <w:szCs w:val="36"/>
    </w:rPr>
  </w:style>
  <w:style w:type="character" w:styleId="a4">
    <w:name w:val="Strong"/>
    <w:basedOn w:val="a0"/>
    <w:uiPriority w:val="22"/>
    <w:qFormat/>
    <w:rsid w:val="00231FD4"/>
    <w:rPr>
      <w:b/>
      <w:bCs/>
    </w:rPr>
  </w:style>
</w:styles>
</file>

<file path=word/webSettings.xml><?xml version="1.0" encoding="utf-8"?>
<w:webSettings xmlns:r="http://schemas.openxmlformats.org/officeDocument/2006/relationships" xmlns:w="http://schemas.openxmlformats.org/wordprocessingml/2006/main">
  <w:divs>
    <w:div w:id="852262138">
      <w:bodyDiv w:val="1"/>
      <w:marLeft w:val="0"/>
      <w:marRight w:val="0"/>
      <w:marTop w:val="0"/>
      <w:marBottom w:val="0"/>
      <w:divBdr>
        <w:top w:val="none" w:sz="0" w:space="0" w:color="auto"/>
        <w:left w:val="none" w:sz="0" w:space="0" w:color="auto"/>
        <w:bottom w:val="none" w:sz="0" w:space="0" w:color="auto"/>
        <w:right w:val="none" w:sz="0" w:space="0" w:color="auto"/>
      </w:divBdr>
      <w:divsChild>
        <w:div w:id="792292361">
          <w:marLeft w:val="0"/>
          <w:marRight w:val="0"/>
          <w:marTop w:val="0"/>
          <w:marBottom w:val="0"/>
          <w:divBdr>
            <w:top w:val="none" w:sz="0" w:space="0" w:color="auto"/>
            <w:left w:val="none" w:sz="0" w:space="0" w:color="auto"/>
            <w:bottom w:val="none" w:sz="0" w:space="0" w:color="auto"/>
            <w:right w:val="none" w:sz="0" w:space="0" w:color="auto"/>
          </w:divBdr>
          <w:divsChild>
            <w:div w:id="1588999920">
              <w:marLeft w:val="0"/>
              <w:marRight w:val="0"/>
              <w:marTop w:val="0"/>
              <w:marBottom w:val="0"/>
              <w:divBdr>
                <w:top w:val="none" w:sz="0" w:space="0" w:color="auto"/>
                <w:left w:val="none" w:sz="0" w:space="0" w:color="auto"/>
                <w:bottom w:val="none" w:sz="0" w:space="0" w:color="auto"/>
                <w:right w:val="none" w:sz="0" w:space="0" w:color="auto"/>
              </w:divBdr>
              <w:divsChild>
                <w:div w:id="1186601384">
                  <w:marLeft w:val="225"/>
                  <w:marRight w:val="225"/>
                  <w:marTop w:val="225"/>
                  <w:marBottom w:val="225"/>
                  <w:divBdr>
                    <w:top w:val="none" w:sz="0" w:space="0" w:color="auto"/>
                    <w:left w:val="none" w:sz="0" w:space="0" w:color="auto"/>
                    <w:bottom w:val="none" w:sz="0" w:space="0" w:color="auto"/>
                    <w:right w:val="none" w:sz="0" w:space="0" w:color="auto"/>
                  </w:divBdr>
                  <w:divsChild>
                    <w:div w:id="152660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762931">
      <w:bodyDiv w:val="1"/>
      <w:marLeft w:val="0"/>
      <w:marRight w:val="0"/>
      <w:marTop w:val="0"/>
      <w:marBottom w:val="0"/>
      <w:divBdr>
        <w:top w:val="none" w:sz="0" w:space="0" w:color="auto"/>
        <w:left w:val="none" w:sz="0" w:space="0" w:color="auto"/>
        <w:bottom w:val="none" w:sz="0" w:space="0" w:color="auto"/>
        <w:right w:val="none" w:sz="0" w:space="0" w:color="auto"/>
      </w:divBdr>
      <w:divsChild>
        <w:div w:id="2124376786">
          <w:marLeft w:val="0"/>
          <w:marRight w:val="0"/>
          <w:marTop w:val="0"/>
          <w:marBottom w:val="0"/>
          <w:divBdr>
            <w:top w:val="none" w:sz="0" w:space="0" w:color="auto"/>
            <w:left w:val="none" w:sz="0" w:space="0" w:color="auto"/>
            <w:bottom w:val="none" w:sz="0" w:space="0" w:color="auto"/>
            <w:right w:val="none" w:sz="0" w:space="0" w:color="auto"/>
          </w:divBdr>
          <w:divsChild>
            <w:div w:id="869027001">
              <w:marLeft w:val="0"/>
              <w:marRight w:val="0"/>
              <w:marTop w:val="0"/>
              <w:marBottom w:val="0"/>
              <w:divBdr>
                <w:top w:val="none" w:sz="0" w:space="0" w:color="auto"/>
                <w:left w:val="none" w:sz="0" w:space="0" w:color="auto"/>
                <w:bottom w:val="none" w:sz="0" w:space="0" w:color="auto"/>
                <w:right w:val="none" w:sz="0" w:space="0" w:color="auto"/>
              </w:divBdr>
              <w:divsChild>
                <w:div w:id="1657223477">
                  <w:marLeft w:val="225"/>
                  <w:marRight w:val="225"/>
                  <w:marTop w:val="0"/>
                  <w:marBottom w:val="0"/>
                  <w:divBdr>
                    <w:top w:val="none" w:sz="0" w:space="0" w:color="auto"/>
                    <w:left w:val="none" w:sz="0" w:space="0" w:color="auto"/>
                    <w:bottom w:val="none" w:sz="0" w:space="0" w:color="auto"/>
                    <w:right w:val="none" w:sz="0" w:space="0" w:color="auto"/>
                  </w:divBdr>
                  <w:divsChild>
                    <w:div w:id="154586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erver.dgpa.gov.tw/node/node.aspx?id=30" TargetMode="External"/><Relationship Id="rId13" Type="http://schemas.openxmlformats.org/officeDocument/2006/relationships/hyperlink" Target="mailto:shunyao@dgpa.gov.tw" TargetMode="External"/><Relationship Id="rId3" Type="http://schemas.openxmlformats.org/officeDocument/2006/relationships/settings" Target="settings.xml"/><Relationship Id="rId7" Type="http://schemas.openxmlformats.org/officeDocument/2006/relationships/hyperlink" Target="https://eserver.dgpa.gov.tw/node/node.aspx?id=21" TargetMode="External"/><Relationship Id="rId12" Type="http://schemas.openxmlformats.org/officeDocument/2006/relationships/hyperlink" Target="https://eserver.dgpa.gov.tw/hospital/hospital.aspx?id=7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server.dgpa.gov.tw/" TargetMode="External"/><Relationship Id="rId11" Type="http://schemas.openxmlformats.org/officeDocument/2006/relationships/hyperlink" Target="https://eserver.dgpa.gov.tw/hospital/hospital.aspx?id=71" TargetMode="External"/><Relationship Id="rId5" Type="http://schemas.openxmlformats.org/officeDocument/2006/relationships/hyperlink" Target="https://eserver.dgpa.gov.tw/hospital/hospital-list.aspx?id=30" TargetMode="External"/><Relationship Id="rId15" Type="http://schemas.openxmlformats.org/officeDocument/2006/relationships/hyperlink" Target="mailto:shunyao@dgpa.gov.tw" TargetMode="External"/><Relationship Id="rId10" Type="http://schemas.openxmlformats.org/officeDocument/2006/relationships/hyperlink" Target="https://eserver.dgpa.gov.tw/hospital/hospital.aspx?id=14" TargetMode="External"/><Relationship Id="rId4" Type="http://schemas.openxmlformats.org/officeDocument/2006/relationships/webSettings" Target="webSettings.xml"/><Relationship Id="rId9" Type="http://schemas.openxmlformats.org/officeDocument/2006/relationships/hyperlink" Target="https://eserver.dgpa.gov.tw/hospital/hospital.aspx?id=105" TargetMode="External"/><Relationship Id="rId14" Type="http://schemas.openxmlformats.org/officeDocument/2006/relationships/hyperlink" Target="https://eserver.dgpa.gov.tw/hospital/hospital-list.aspx?id=3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2015-03-26T01:47:00Z</dcterms:created>
  <dcterms:modified xsi:type="dcterms:W3CDTF">2015-03-26T01:49:00Z</dcterms:modified>
</cp:coreProperties>
</file>